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in</w:t>
      </w:r>
      <w:r>
        <w:t xml:space="preserve"> </w:t>
      </w:r>
      <w:r>
        <w:t xml:space="preserve">Qatar</w:t>
      </w:r>
      <w:r>
        <w:t xml:space="preserve"> </w:t>
      </w:r>
      <w:r>
        <w:t xml:space="preserve">Doha</w:t>
      </w:r>
    </w:p>
    <w:bookmarkStart w:id="32" w:name="X057276f2b668aeb775ef5a2c04401dbd2ac0cb2"/>
    <w:p>
      <w:pPr>
        <w:pStyle w:val="Heading1"/>
      </w:pPr>
      <w:r>
        <w:t xml:space="preserve">Baker in Qatar Doha: A Strategic Case Study on Market Adaptation and Operational Excellence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Baker's entry and expansion strategy within the unique socio-economic landscape of Qatar Doha.</w:t>
      </w:r>
    </w:p>
    <w:bookmarkStart w:id="20" w:name="executive-summary"/>
    <w:p>
      <w:pPr>
        <w:pStyle w:val="Heading2"/>
      </w:pPr>
      <w:r>
        <w:t xml:space="preserve">1. Executive Summary</w:t>
      </w:r>
    </w:p>
    <w:p>
      <w:pPr>
        <w:pStyle w:val="FirstParagraph"/>
      </w:pPr>
      <w:r>
        <w:t xml:space="preserve">This Case Study examines the operational trajectory, strategic adaptations, and market penetration of Baker, a hypothetical premium bakery enterprise, following its establishment in Qatar Doha. The primary objective is to analyze how Baker successfully navigated the complex regulatory environment, cultural nuances, and competitive dynamics of one of the Middle East's most rapidly developing urban centers. As Qatar Doha continues to solidify its status as a global hub for business and tourism, particularly post-World Cup 2022, understanding local consumer behavior is paramount. This document details how Baker leveraged high-quality sourcing, culturally sensitive product development, and strategic partnerships to establish a dominant presence in the Qatari market.</w:t>
      </w:r>
    </w:p>
    <w:bookmarkEnd w:id="20"/>
    <w:bookmarkStart w:id="21" w:name="company-profile-baker"/>
    <w:p>
      <w:pPr>
        <w:pStyle w:val="Heading2"/>
      </w:pPr>
      <w:r>
        <w:t xml:space="preserve">2. Company Profile: Baker</w:t>
      </w:r>
    </w:p>
    <w:p>
      <w:pPr>
        <w:pStyle w:val="FirstParagraph"/>
      </w:pPr>
      <w:r>
        <w:t xml:space="preserve">Baker is an artisanal bakery chain originally founded in Europe, renowned for its commitment to traditional techniques combined with modern culinary innovation. Prior to entering the Gulf region, Baker had a successful track record across Europe and North America. However, entry into Qatar Doha required a fundamental pivot in business strategy. The core brand value proposition remains "freshness and authenticity," but the execution had to be heavily localized. Baker did not merely export its products; it exported its standards while adapting its menu to align with local preferences.</w:t>
      </w:r>
    </w:p>
    <w:bookmarkEnd w:id="21"/>
    <w:bookmarkStart w:id="22" w:name="X495dd93b64d9c8b131c59666aa47827176fc035"/>
    <w:p>
      <w:pPr>
        <w:pStyle w:val="Heading2"/>
      </w:pPr>
      <w:r>
        <w:t xml:space="preserve">3. Market Context: The Dynamics of Qatar Doha</w:t>
      </w:r>
    </w:p>
    <w:p>
      <w:pPr>
        <w:pStyle w:val="FirstParagraph"/>
      </w:pPr>
      <w:r>
        <w:t xml:space="preserve">To understand Baker's success, one must first understand the unique ecosystem of Qatar Doha. The market is characterized by:</w:t>
      </w:r>
    </w:p>
    <w:p>
      <w:pPr>
        <w:numPr>
          <w:ilvl w:val="0"/>
          <w:numId w:val="1001"/>
        </w:numPr>
        <w:pStyle w:val="Compact"/>
      </w:pPr>
      <w:r>
        <w:rPr>
          <w:bCs/>
          <w:b/>
        </w:rPr>
        <w:t xml:space="preserve">Diverse Demographics:</w:t>
      </w:r>
      <w:r>
        <w:t xml:space="preserve"> </w:t>
      </w:r>
      <w:r>
        <w:t xml:space="preserve">Doha hosts a population where expatriates make up over 80% of residents. This creates a highly multicultural consumer base with varying dietary preferences, ranging from Western-style breads to traditional Middle Eastern pastries.</w:t>
      </w:r>
    </w:p>
    <w:p>
      <w:pPr>
        <w:numPr>
          <w:ilvl w:val="0"/>
          <w:numId w:val="1001"/>
        </w:numPr>
        <w:pStyle w:val="Compact"/>
      </w:pPr>
      <w:r>
        <w:rPr>
          <w:bCs/>
          <w:b/>
        </w:rPr>
        <w:t xml:space="preserve">High Disposable Income:</w:t>
      </w:r>
      <w:r>
        <w:t xml:space="preserve"> </w:t>
      </w:r>
      <w:r>
        <w:t xml:space="preserve">The average consumer in Qatar Doha has significant purchasing power, allowing for premium pricing strategies if value is clearly communicated.</w:t>
      </w:r>
    </w:p>
    <w:p>
      <w:pPr>
        <w:numPr>
          <w:ilvl w:val="0"/>
          <w:numId w:val="1001"/>
        </w:numPr>
        <w:pStyle w:val="Compact"/>
      </w:pPr>
      <w:r>
        <w:rPr>
          <w:bCs/>
          <w:b/>
        </w:rPr>
        <w:t xml:space="preserve">Cultural and Religious Significance:</w:t>
      </w:r>
      <w:r>
        <w:t xml:space="preserve"> </w:t>
      </w:r>
      <w:r>
        <w:t xml:space="preserve">Food is central to Qatari social life. Concepts such as Halal certification are non-negotiable, and products must align with Islamic dietary laws strictly. Furthermore, the timing of consumption is influenced by prayer times and cultural events like Ramadan.</w:t>
      </w:r>
    </w:p>
    <w:p>
      <w:pPr>
        <w:numPr>
          <w:ilvl w:val="0"/>
          <w:numId w:val="1001"/>
        </w:numPr>
        <w:pStyle w:val="Compact"/>
      </w:pPr>
      <w:r>
        <w:rPr>
          <w:bCs/>
          <w:b/>
        </w:rPr>
        <w:t xml:space="preserve">Climate Challenges:</w:t>
      </w:r>
      <w:r>
        <w:t xml:space="preserve"> </w:t>
      </w:r>
      <w:r>
        <w:t xml:space="preserve">The extreme heat in Qatar Doha for much of the year impacts logistics, supply chain management, and consumer shopping habits (e.g., increased reliance on delivery services).</w:t>
      </w:r>
    </w:p>
    <w:bookmarkEnd w:id="22"/>
    <w:bookmarkStart w:id="27" w:name="strategic-implementation-by-baker"/>
    <w:p>
      <w:pPr>
        <w:pStyle w:val="Heading2"/>
      </w:pPr>
      <w:r>
        <w:t xml:space="preserve">4. Strategic Implementation by Baker</w:t>
      </w:r>
    </w:p>
    <w:p>
      <w:pPr>
        <w:pStyle w:val="FirstParagraph"/>
      </w:pPr>
      <w:r>
        <w:t xml:space="preserve">Baker adopted a multi-faceted approach to integrate into Qatar Doha. This section outlines the key pillars of their strategy.</w:t>
      </w:r>
    </w:p>
    <w:bookmarkStart w:id="23" w:name="X0fb836312fefc2a8d386912eb6cce00783b4d39"/>
    <w:p>
      <w:pPr>
        <w:pStyle w:val="Heading3"/>
      </w:pPr>
      <w:r>
        <w:t xml:space="preserve">4.1 Product Localization and Halal Compliance</w:t>
      </w:r>
    </w:p>
    <w:p>
      <w:pPr>
        <w:pStyle w:val="FirstParagraph"/>
      </w:pPr>
      <w:r>
        <w:t xml:space="preserve">The first hurdle for Baker was ensuring total compliance with local regulations. Every ingredient sourced or manufactured in-house had to be certified Halal by the relevant Qatari authorities. Beyond compliance, Baker engaged in deep product localization. While maintaining their signature sourdough and baguettes, they introduced items that resonated with the local palate, such as dates-infused pastries, cardamom-spiced breads, and savory pies filled with lamb or chicken. This hybrid menu allowed Baker to appeal to both the expatriate community seeking familiar comforts and the local Qatari population looking for premium bakery options.</w:t>
      </w:r>
    </w:p>
    <w:bookmarkEnd w:id="23"/>
    <w:bookmarkStart w:id="24" w:name="supply-chain-resilience"/>
    <w:p>
      <w:pPr>
        <w:pStyle w:val="Heading3"/>
      </w:pPr>
      <w:r>
        <w:t xml:space="preserve">4.2 Supply Chain Resilience</w:t>
      </w:r>
    </w:p>
    <w:p>
      <w:pPr>
        <w:pStyle w:val="FirstParagraph"/>
      </w:pPr>
      <w:r>
        <w:t xml:space="preserve">Maintaining freshness in Qatar Doha's heat requires robust logistics. Baker established a cold-chain infrastructure that exceeded standard industry requirements. They partnered with local distributors who specialized in temperature-controlled transport and invested in their own fleet for last-mile delivery within Doha. This ensured that products arrived at customers' doors within minutes of leaving the oven, preserving quality and building trust.</w:t>
      </w:r>
    </w:p>
    <w:bookmarkEnd w:id="24"/>
    <w:bookmarkStart w:id="25" w:name="Xe6be9d8dbaa1e7431f595b088487baa4e2fbcc3"/>
    <w:p>
      <w:pPr>
        <w:pStyle w:val="Heading3"/>
      </w:pPr>
      <w:r>
        <w:t xml:space="preserve">4.3 Digital Transformation and Delivery Integration</w:t>
      </w:r>
    </w:p>
    <w:p>
      <w:pPr>
        <w:pStyle w:val="FirstParagraph"/>
      </w:pPr>
      <w:r>
        <w:t xml:space="preserve">In Qatar Doha, digital penetration is extremely high. Baker integrated seamlessly with major local delivery platforms (such as Talabat and Deliveroo) while also developing their own proprietary ordering app. The app featured personalized recommendations based on purchase history and allowed for scheduled deliveries during peak times, such as before Iftar during Ramadan. This digital-first approach minimized friction for customers who preferred the convenience of home delivery over in-store visits.</w:t>
      </w:r>
    </w:p>
    <w:bookmarkEnd w:id="25"/>
    <w:bookmarkStart w:id="26" w:name="X8c93076f8c2b9f9b2ce3f21e28533aeda72dafd"/>
    <w:p>
      <w:pPr>
        <w:pStyle w:val="Heading3"/>
      </w:pPr>
      <w:r>
        <w:t xml:space="preserve">4.4 Community Engagement and Brand Storytelling</w:t>
      </w:r>
    </w:p>
    <w:p>
      <w:pPr>
        <w:pStyle w:val="FirstParagraph"/>
      </w:pPr>
      <w:r>
        <w:t xml:space="preserve">Baker did not operate in isolation. They actively participated in community events across Qatar Doha, sponsoring local marathons, food festivals, and corporate breakfasts. By positioning themselves as a community partner rather than just a vendor, Baker built emotional connections with consumers. Their marketing campaigns highlighted the journey of their ingredients and the craftsmanship of their bakers, appealing to the growing segment of health-conscious and quality-driven consumers in Doha.</w:t>
      </w:r>
    </w:p>
    <w:bookmarkEnd w:id="26"/>
    <w:bookmarkEnd w:id="27"/>
    <w:bookmarkStart w:id="28" w:name="challenges-faced-by-baker-in-qatar-doha"/>
    <w:p>
      <w:pPr>
        <w:pStyle w:val="Heading2"/>
      </w:pPr>
      <w:r>
        <w:t xml:space="preserve">5. Challenges Faced by Baker in Qatar Doha</w:t>
      </w:r>
    </w:p>
    <w:p>
      <w:pPr>
        <w:pStyle w:val="FirstParagraph"/>
      </w:pPr>
      <w:r>
        <w:t xml:space="preserve">The journey was not without obstacles. Baker faced several significant challenges:</w:t>
      </w:r>
    </w:p>
    <w:p>
      <w:pPr>
        <w:numPr>
          <w:ilvl w:val="0"/>
          <w:numId w:val="1002"/>
        </w:numPr>
        <w:pStyle w:val="Compact"/>
      </w:pPr>
      <w:r>
        <w:rPr>
          <w:bCs/>
          <w:b/>
        </w:rPr>
        <w:t xml:space="preserve">Talent Acquisition:</w:t>
      </w:r>
      <w:r>
        <w:t xml:space="preserve"> </w:t>
      </w:r>
      <w:r>
        <w:t xml:space="preserve">Finding skilled bakers who understood both European techniques and local cultural nuances was difficult. Baker had to invest heavily in training programs for existing staff.</w:t>
      </w:r>
    </w:p>
    <w:p>
      <w:pPr>
        <w:numPr>
          <w:ilvl w:val="0"/>
          <w:numId w:val="1002"/>
        </w:numPr>
        <w:pStyle w:val="Compact"/>
      </w:pPr>
      <w:r>
        <w:rPr>
          <w:bCs/>
          <w:b/>
        </w:rPr>
        <w:t xml:space="preserve">Rent and Operational Costs:</w:t>
      </w:r>
      <w:r>
        <w:t xml:space="preserve"> </w:t>
      </w:r>
      <w:r>
        <w:t xml:space="preserve">Prime commercial real estate in Qatar Doha, particularly in areas like The Pearl or West Bay, is expensive. Baker optimized its footprint by choosing high-traffic locations but smaller square footage to maximize efficiency.</w:t>
      </w:r>
    </w:p>
    <w:p>
      <w:pPr>
        <w:numPr>
          <w:ilvl w:val="0"/>
          <w:numId w:val="1002"/>
        </w:numPr>
        <w:pStyle w:val="Compact"/>
      </w:pPr>
      <w:r>
        <w:rPr>
          <w:bCs/>
          <w:b/>
        </w:rPr>
        <w:t xml:space="preserve">Cultural Sensitivity:</w:t>
      </w:r>
      <w:r>
        <w:t xml:space="preserve"> </w:t>
      </w:r>
      <w:r>
        <w:t xml:space="preserve">Initial marketing materials required extensive review to ensure they were culturally appropriate and respectful of local traditions. This highlighted the importance of having a diverse local management team.</w:t>
      </w:r>
    </w:p>
    <w:bookmarkEnd w:id="28"/>
    <w:bookmarkStart w:id="29" w:name="results-and-performance-metrics"/>
    <w:p>
      <w:pPr>
        <w:pStyle w:val="Heading2"/>
      </w:pPr>
      <w:r>
        <w:t xml:space="preserve">6. Results and Performance Metrics</w:t>
      </w:r>
    </w:p>
    <w:p>
      <w:pPr>
        <w:pStyle w:val="FirstParagraph"/>
      </w:pPr>
      <w:r>
        <w:t xml:space="preserve">Two years after its launch, Baker has achieved remarkable results in Qatar Doha:</w:t>
      </w:r>
    </w:p>
    <w:p>
      <w:pPr>
        <w:pStyle w:val="BodyText"/>
      </w:pPr>
      <w:r>
        <w:t xml:space="preserve">Metric</w:t>
      </w:r>
    </w:p>
    <w:p>
      <w:pPr>
        <w:pStyle w:val="BodyText"/>
      </w:pPr>
      <w:r>
        <w:t xml:space="preserve">Status</w:t>
      </w:r>
    </w:p>
    <w:p>
      <w:pPr>
        <w:pStyle w:val="BodyText"/>
      </w:pPr>
      <w:r>
        <w:t xml:space="preserve">Number of Outlets in Doha</w:t>
      </w:r>
    </w:p>
    <w:p>
      <w:pPr>
        <w:pStyle w:val="BodyText"/>
      </w:pPr>
      <w:r>
        <w:t xml:space="preserve">Grew from 2 to 15 locations</w:t>
      </w:r>
    </w:p>
    <w:p>
      <w:pPr>
        <w:pStyle w:val="BodyText"/>
      </w:pPr>
      <w:r>
        <w:t xml:space="preserve">Daily Revenue Growth</w:t>
      </w:r>
    </w:p>
    <w:p>
      <w:pPr>
        <w:pStyle w:val="BodyText"/>
      </w:pPr>
      <w:r>
        <w:t xml:space="preserve">Average increase of 12% year-over-year</w:t>
      </w:r>
    </w:p>
    <w:p>
      <w:pPr>
        <w:pStyle w:val="BodyText"/>
      </w:pPr>
      <w:r>
        <w:t xml:space="preserve">Customer Retention Rate</w:t>
      </w:r>
    </w:p>
    <w:p>
      <w:pPr>
        <w:pStyle w:val="BodyText"/>
      </w:pPr>
      <w:r>
        <w:t xml:space="preserve">Td&gt;85%</w:t>
      </w:r>
    </w:p>
    <w:p>
      <w:pPr>
        <w:pStyle w:val="BodyText"/>
      </w:pPr>
      <w:r>
        <w:t xml:space="preserve">Td&gt;</w:t>
      </w:r>
    </w:p>
    <w:p>
      <w:pPr>
        <w:pStyle w:val="BodyText"/>
      </w:pPr>
      <w:r>
        <w:t xml:space="preserve">tbr/&gt;</w:t>
      </w:r>
    </w:p>
    <w:bookmarkEnd w:id="29"/>
    <w:bookmarkStart w:id="30" w:name="conclusion"/>
    <w:p>
      <w:pPr>
        <w:pStyle w:val="Heading2"/>
      </w:pPr>
      <w:r>
        <w:t xml:space="preserve">7. Conclusion</w:t>
      </w:r>
    </w:p>
    <w:p>
      <w:pPr>
        <w:pStyle w:val="FirstParagraph"/>
      </w:pPr>
      <w:r>
        <w:t xml:space="preserve">The case of Baker in Qatar Doha demonstrates that success in the Gulf market requires more than just high-quality products. It demands a deep respect for local culture, strict adherence to religious and regulatory standards, and adaptability in supply chain and digital strategies. By embedding itself into the social fabric of Qatar Doha, Baker has transformed from an international brand into a beloved local institution. This Case Study serves as a blueprint for other businesses looking to enter similar markets, emphasizing that localization is not just about language translation, but about cultural integration.</w:t>
      </w:r>
    </w:p>
    <w:bookmarkEnd w:id="30"/>
    <w:bookmarkStart w:id="31" w:name="recommendations-for-future-expansion"/>
    <w:p>
      <w:pPr>
        <w:pStyle w:val="Heading2"/>
      </w:pPr>
      <w:r>
        <w:t xml:space="preserve">8. Recommendations for Future Expansion</w:t>
      </w:r>
    </w:p>
    <w:p>
      <w:pPr>
        <w:pStyle w:val="FirstParagraph"/>
      </w:pPr>
      <w:r>
        <w:t xml:space="preserve">Baker should consider expanding beyond Doha into other parts of Qatar and potentially neighboring GCC countries. Furthermore, investing in sustainable packaging solutions could enhance their brand image as a responsible corporate citizen, aligning with Qatar National Vision 2030 goals regarding sustainability.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in Qatar Doha</dc:title>
  <dc:creator/>
  <dc:language>en</dc:language>
  <cp:keywords/>
  <dcterms:created xsi:type="dcterms:W3CDTF">2026-07-29T07:06:27Z</dcterms:created>
  <dcterms:modified xsi:type="dcterms:W3CDTF">2026-07-29T07:06:27Z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