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Expansion</w:t>
      </w:r>
      <w:r>
        <w:t xml:space="preserve"> </w:t>
      </w:r>
      <w:r>
        <w:t xml:space="preserve">of</w:t>
      </w:r>
      <w:r>
        <w:t xml:space="preserve"> </w:t>
      </w:r>
      <w:r>
        <w:t xml:space="preserve">Baker</w:t>
      </w:r>
      <w:r>
        <w:t xml:space="preserve"> </w:t>
      </w:r>
      <w:r>
        <w:t xml:space="preserve">in</w:t>
      </w:r>
      <w:r>
        <w:t xml:space="preserve"> </w:t>
      </w:r>
      <w:r>
        <w:t xml:space="preserve">Thailand</w:t>
      </w:r>
      <w:r>
        <w:t xml:space="preserve"> </w:t>
      </w:r>
      <w:r>
        <w:t xml:space="preserve">Bangkok</w:t>
      </w:r>
    </w:p>
    <w:bookmarkStart w:id="31" w:name="X9059e664f4f97753f95b2674d9f70b1d2484038"/>
    <w:p>
      <w:pPr>
        <w:pStyle w:val="Heading1"/>
      </w:pPr>
      <w:r>
        <w:t xml:space="preserve">Case Study: Strategic Market Entry and Operational Excellence of Baker in Thailand Bangkok</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Thailand, Bangkok</w:t>
      </w:r>
      <w:r>
        <w:br/>
      </w:r>
      <w:r>
        <w:rPr>
          <w:bCs/>
          <w:b/>
        </w:rPr>
        <w:t xml:space="preserve">Focal Entity:</w:t>
      </w:r>
      <w:r>
        <w:t xml:space="preserve"> </w:t>
      </w:r>
      <w:r>
        <w:t xml:space="preserve">Baker Industrial Solutions</w:t>
      </w:r>
    </w:p>
    <w:bookmarkStart w:id="20" w:name="executive-summary"/>
    <w:p>
      <w:pPr>
        <w:pStyle w:val="Heading2"/>
      </w:pPr>
      <w:r>
        <w:t xml:space="preserve">Executive Summary</w:t>
      </w:r>
    </w:p>
    <w:p>
      <w:pPr>
        <w:pStyle w:val="FirstParagraph"/>
      </w:pPr>
      <w:r>
        <w:t xml:space="preserve">This case study examines the strategic implementation and operational success of Baker within the dynamic commercial landscape of Thailand Bangkok. As a global leader in industrial filtration and separation technology, Baker has faced the unique challenge of adapting its standardized high-performance solutions to meet the specific regulatory, climatic, and industrial demands of Southeast Asia’s economic hub. This document analyzes how Baker leveraged local partnerships, localized engineering support, and a deep understanding of Thailand Bangkok’s manufacturing ecosystem to secure market share among multinational corporations and local enterprises alike. The primary objective is to illustrate how a specialized B2B technology provider can thrive in a competitive emerging market by prioritizing customer-centric service over pure product sales.</w:t>
      </w:r>
    </w:p>
    <w:bookmarkEnd w:id="20"/>
    <w:bookmarkStart w:id="21" w:name="X66ba917f8b7ffa00e9c2c46346bdd0b503671c5"/>
    <w:p>
      <w:pPr>
        <w:pStyle w:val="Heading2"/>
      </w:pPr>
      <w:r>
        <w:t xml:space="preserve">Background: The Context of Thailand Bangkok</w:t>
      </w:r>
    </w:p>
    <w:p>
      <w:pPr>
        <w:pStyle w:val="FirstParagraph"/>
      </w:pPr>
      <w:r>
        <w:t xml:space="preserve">To understand Baker’s journey, one must first comprehend the environment of Thailand Bangkok. As the capital and largest city of Thailand, Bangkok serves as the nation's center for politics, finance, commerce, culture, education, and religion. However from a industrial perspective it is rapidly transforming into a regional hub for advanced manufacturing particularly in automotive electronics petrochemicals food processing and pharmaceuticals.</w:t>
      </w:r>
    </w:p>
    <w:p>
      <w:pPr>
        <w:pStyle w:val="BodyText"/>
      </w:pPr>
      <w:r>
        <w:t xml:space="preserve">The city’s strategic location along the Chao Phraya River has historically facilitated trade but modern Thailand Bangkok faces challenges regarding urban infrastructure environmental regulations and rising energy costs. These factors create a complex operating environment where efficiency sustainability and compliance are not just regulatory hurdles but competitive advantages. For companies like Baker providing critical process equipment the demand for reliability under high humidity high temperature and strict emission standards is paramount.</w:t>
      </w:r>
    </w:p>
    <w:bookmarkEnd w:id="21"/>
    <w:bookmarkStart w:id="22" w:name="X0fc2efd09c5a334ec3d719c1e754ac1acff9cb8"/>
    <w:p>
      <w:pPr>
        <w:pStyle w:val="Heading2"/>
      </w:pPr>
      <w:r>
        <w:t xml:space="preserve">The Challenge: Adapting Global Standards to Local Realities</w:t>
      </w:r>
    </w:p>
    <w:p>
      <w:pPr>
        <w:pStyle w:val="FirstParagraph"/>
      </w:pPr>
      <w:r>
        <w:t xml:space="preserve">Baker entered the Thailand Bangkok market with a clear value proposition offering superior filtration solutions for hazardous substances. However initial entry revealed significant hurdles:</w:t>
      </w:r>
    </w:p>
    <w:p>
      <w:pPr>
        <w:numPr>
          <w:ilvl w:val="0"/>
          <w:numId w:val="1001"/>
        </w:numPr>
        <w:pStyle w:val="Compact"/>
      </w:pPr>
      <w:r>
        <w:rPr>
          <w:bCs/>
          <w:b/>
        </w:rPr>
        <w:t xml:space="preserve">Climatic Conditions:</w:t>
      </w:r>
      <w:r>
        <w:t xml:space="preserve"> </w:t>
      </w:r>
      <w:r>
        <w:t xml:space="preserve">The tropical climate of Thailand Bangkok presents unique challenges for industrial equipment including high humidity and salt air in coastal industrial estates which can accelerate corrosion and reduce the lifespan of standard filtration units.</w:t>
      </w:r>
    </w:p>
    <w:p>
      <w:pPr>
        <w:numPr>
          <w:ilvl w:val="0"/>
          <w:numId w:val="1001"/>
        </w:numPr>
        <w:pStyle w:val="Compact"/>
      </w:pPr>
      <w:r>
        <w:rPr>
          <w:bCs/>
          <w:b/>
        </w:rPr>
        <w:t xml:space="preserve">Saturation of Competitors:</w:t>
      </w:r>
      <w:r>
        <w:t xml:space="preserve"> </w:t>
      </w:r>
      <w:r>
        <w:t xml:space="preserve">The market was already populated by established European and Japanese competitors who had long-standing relationships with major Thai conglomerates.</w:t>
      </w:r>
    </w:p>
    <w:p>
      <w:pPr>
        <w:numPr>
          <w:ilvl w:val="0"/>
          <w:numId w:val="1001"/>
        </w:numPr>
        <w:pStyle w:val="Compact"/>
      </w:pPr>
      <w:r>
        <w:rPr>
          <w:bCs/>
          <w:b/>
        </w:rPr>
        <w:t xml:space="preserve">Cultural Nuances in B2B Sales:</w:t>
      </w:r>
      <w:r>
        <w:t xml:space="preserve"> </w:t>
      </w:r>
      <w:r>
        <w:t xml:space="preserve">Business practices in Thailand Bangkok are heavily relationship-driven. Decisions often require consensus and trust-building over extended periods which contrasted with Baker’s more direct North American sales approach.</w:t>
      </w:r>
    </w:p>
    <w:p>
      <w:pPr>
        <w:numPr>
          <w:ilvl w:val="0"/>
          <w:numId w:val="1001"/>
        </w:numPr>
        <w:pStyle w:val="Compact"/>
      </w:pPr>
      <w:r>
        <w:rPr>
          <w:bCs/>
          <w:b/>
        </w:rPr>
        <w:t xml:space="preserve">Regulatory Compliance:</w:t>
      </w:r>
      <w:r>
        <w:t xml:space="preserve"> </w:t>
      </w:r>
      <w:r>
        <w:t xml:space="preserve">Navigating the Department of Industrial Works and other environmental agencies required specialized local knowledge that Baker lacked internally.</w:t>
      </w:r>
    </w:p>
    <w:bookmarkEnd w:id="22"/>
    <w:bookmarkStart w:id="23" w:name="Xa081ee8ca2d7cdf2bade4012fd66dee4196b1cd"/>
    <w:p>
      <w:pPr>
        <w:pStyle w:val="Heading2"/>
      </w:pPr>
      <w:r>
        <w:t xml:space="preserve">The Strategy: Localization and Partnership</w:t>
      </w:r>
    </w:p>
    <w:p>
      <w:pPr>
        <w:pStyle w:val="FirstParagraph"/>
      </w:pPr>
      <w:r>
        <w:t xml:space="preserve">Baker recognized that a "copy-paste" approach from its headquarters would not succeed in Thailand Bangkok. Instead the company adopted a three-pillar strategy focused on localization technical excellence and sustainability.</w:t>
      </w:r>
    </w:p>
    <w:p>
      <w:pPr>
        <w:pStyle w:val="BodyText"/>
      </w:pPr>
      <w:r>
        <w:rPr>
          <w:bCs/>
          <w:b/>
        </w:rPr>
        <w:t xml:space="preserve">Pillar 1: Localized Engineering Support</w:t>
      </w:r>
      <w:r>
        <w:br/>
      </w:r>
      <w:r>
        <w:t xml:space="preserve">Baker established a dedicated engineering team based in Thailand Bangkok staffed with local engineers who understood both the international standards of Baker products and the specific operational conditions of Thai industries. This team provided rapid response times for site assessments and troubleshooting which was crucial given the fast-paced nature of manufacturing in Bangkok.</w:t>
      </w:r>
    </w:p>
    <w:p>
      <w:pPr>
        <w:pStyle w:val="BodyText"/>
      </w:pPr>
      <w:r>
        <w:rPr>
          <w:bCs/>
          <w:b/>
        </w:rPr>
        <w:t xml:space="preserve">Pillar 2: Strategic Joint Ventures</w:t>
      </w:r>
      <w:r>
        <w:br/>
      </w:r>
      <w:r>
        <w:t xml:space="preserve">Rather than operating entirely alone Baker formed strategic alliances with established local distributors who had existing networks within the automotive and food beverage sectors in Thailand Bangkok. These partners provided not only sales channels but also crucial insights into client preferences and pain points.</w:t>
      </w:r>
    </w:p>
    <w:p>
      <w:pPr>
        <w:pStyle w:val="BodyText"/>
      </w:pPr>
      <w:r>
        <w:rPr>
          <w:bCs/>
          <w:b/>
        </w:rPr>
        <w:t xml:space="preserve">Pillar 3: Focus on Sustainability</w:t>
      </w:r>
      <w:r>
        <w:br/>
      </w:r>
      <w:r>
        <w:t xml:space="preserve">Recognizing that environmental concerns are becoming central to corporate social responsibility (CSR) in Thailand Bangkok Baker positioned its products as key tools for helping factories reduce waste and improve water reusability. This resonated deeply with multinational clients operating in Thailand Bangkok who had global sustainability mandates.</w:t>
      </w:r>
    </w:p>
    <w:bookmarkEnd w:id="23"/>
    <w:bookmarkStart w:id="26" w:name="Xe0195e51489ff276c372dd5af121fe0938c3bd1"/>
    <w:p>
      <w:pPr>
        <w:pStyle w:val="Heading2"/>
      </w:pPr>
      <w:r>
        <w:t xml:space="preserve">Implementation: Key Projects in Thailand Bangkok</w:t>
      </w:r>
    </w:p>
    <w:p>
      <w:pPr>
        <w:pStyle w:val="FirstParagraph"/>
      </w:pPr>
      <w:r>
        <w:t xml:space="preserve">The execution of this strategy was evident through several landmark projects within the greater Thailand Bangkok region:</w:t>
      </w:r>
    </w:p>
    <w:bookmarkStart w:id="24" w:name="the-automotive-sector-transformation"/>
    <w:p>
      <w:pPr>
        <w:pStyle w:val="Heading3"/>
      </w:pPr>
      <w:r>
        <w:t xml:space="preserve">The Automotive Sector Transformation</w:t>
      </w:r>
    </w:p>
    <w:p>
      <w:pPr>
        <w:pStyle w:val="FirstParagraph"/>
      </w:pPr>
      <w:r>
        <w:t xml:space="preserve">Bangkok is often referred to as the "Detroit of Asia." Baker targeted major automotive assembly plants in Eastern Economic Corridor (EEC) areas and Bangkok industrial estates. By offering advanced oil mist collectors for painting lines Baker helped these plants significantly reduce VOC (Volatile Organic Compounds) emissions. This not only ensured compliance with Thai environmental laws but also allowed clients to achieve ISO 14001 certification a key selling point for exporters.</w:t>
      </w:r>
    </w:p>
    <w:bookmarkEnd w:id="24"/>
    <w:bookmarkStart w:id="25" w:name="food-and-beverage-processing"/>
    <w:p>
      <w:pPr>
        <w:pStyle w:val="Heading3"/>
      </w:pPr>
      <w:r>
        <w:t xml:space="preserve">Food and Beverage Processing</w:t>
      </w:r>
    </w:p>
    <w:p>
      <w:pPr>
        <w:pStyle w:val="FirstParagraph"/>
      </w:pPr>
      <w:r>
        <w:t xml:space="preserve">In the competitive food processing sector of Thailand Bangkok Baker introduced specialized filtration systems for wastewater treatment. Given the strict regulations on discharge water quality in Thailand these solutions were vital. Baker worked closely with local dairy and beverage manufacturers to customize their filter presses ensuring minimal downtime during maintenance a critical factor for continuous production lines.</w:t>
      </w:r>
    </w:p>
    <w:bookmarkEnd w:id="25"/>
    <w:bookmarkEnd w:id="26"/>
    <w:bookmarkStart w:id="27" w:name="results-and-impact"/>
    <w:p>
      <w:pPr>
        <w:pStyle w:val="Heading2"/>
      </w:pPr>
      <w:r>
        <w:t xml:space="preserve">Results and Impact</w:t>
      </w:r>
    </w:p>
    <w:p>
      <w:pPr>
        <w:pStyle w:val="FirstParagraph"/>
      </w:pPr>
      <w:r>
        <w:t xml:space="preserve">The strategic pivot toward deep localization yielded substantial results for Baker in the Thailand Bangkok market:</w:t>
      </w:r>
    </w:p>
    <w:p>
      <w:pPr>
        <w:numPr>
          <w:ilvl w:val="0"/>
          <w:numId w:val="1002"/>
        </w:numPr>
        <w:pStyle w:val="Compact"/>
      </w:pPr>
      <w:r>
        <w:rPr>
          <w:bCs/>
          <w:b/>
        </w:rPr>
        <w:t xml:space="preserve">Market Share Growth:</w:t>
      </w:r>
      <w:r>
        <w:t xml:space="preserve"> </w:t>
      </w:r>
      <w:r>
        <w:t xml:space="preserve">Over a three-year period Baker increased its market share in the industrial filtration sector of Thailand Bangkok by 15% outperforming regional averages.</w:t>
      </w:r>
    </w:p>
    <w:p>
      <w:pPr>
        <w:numPr>
          <w:ilvl w:val="0"/>
          <w:numId w:val="1002"/>
        </w:numPr>
        <w:pStyle w:val="Compact"/>
      </w:pPr>
      <w:r>
        <w:rPr>
          <w:bCs/>
          <w:b/>
        </w:rPr>
        <w:t xml:space="preserve">Customer Retention:</w:t>
      </w:r>
      <w:r>
        <w:t xml:space="preserve"> </w:t>
      </w:r>
      <w:r>
        <w:t xml:space="preserve">By providing on-the-ground support teams in Thailand Bangkok Baker achieved a customer retention rate of 92% significantly higher than the industry standard.</w:t>
      </w:r>
    </w:p>
    <w:p>
      <w:pPr>
        <w:numPr>
          <w:ilvl w:val="0"/>
          <w:numId w:val="1002"/>
        </w:numPr>
        <w:pStyle w:val="Compact"/>
      </w:pPr>
      <w:r>
        <w:rPr>
          <w:bCs/>
          <w:b/>
        </w:rPr>
        <w:t xml:space="preserve">Brand Recognition:</w:t>
      </w:r>
      <w:r>
        <w:t xml:space="preserve"> </w:t>
      </w:r>
      <w:r>
        <w:t xml:space="preserve">Baker transitioned from being a known equipment supplier to becoming a trusted partner for sustainability initiatives. In Thailand Bangkok the name "Baker" became synonymous with reliability and environmental stewardship.</w:t>
      </w:r>
    </w:p>
    <w:bookmarkEnd w:id="27"/>
    <w:bookmarkStart w:id="28" w:name="critical-success-factors"/>
    <w:p>
      <w:pPr>
        <w:pStyle w:val="Heading2"/>
      </w:pPr>
      <w:r>
        <w:t xml:space="preserve">Critical Success Factors</w:t>
      </w:r>
    </w:p>
    <w:p>
      <w:pPr>
        <w:pStyle w:val="FirstParagraph"/>
      </w:pPr>
      <w:r>
        <w:t xml:space="preserve">The success of Baker in Thailand Bangkok can be attributed to several critical success factors:</w:t>
      </w:r>
    </w:p>
    <w:p>
      <w:pPr>
        <w:numPr>
          <w:ilvl w:val="0"/>
          <w:numId w:val="1003"/>
        </w:numPr>
        <w:pStyle w:val="Compact"/>
      </w:pPr>
      <w:r>
        <w:rPr>
          <w:bCs/>
          <w:b/>
        </w:rPr>
        <w:t xml:space="preserve">Cultural Agility:</w:t>
      </w:r>
      <w:r>
        <w:t xml:space="preserve"> </w:t>
      </w:r>
      <w:r>
        <w:t xml:space="preserve">The ability to adapt sales and communication styles to fit the polite hierarchical business culture of Thailand.</w:t>
      </w:r>
    </w:p>
    <w:p>
      <w:pPr>
        <w:numPr>
          <w:ilvl w:val="0"/>
          <w:numId w:val="1003"/>
        </w:numPr>
        <w:pStyle w:val="Compact"/>
      </w:pPr>
      <w:r>
        <w:rPr>
          <w:bCs/>
          <w:b/>
        </w:rPr>
        <w:t xml:space="preserve">Talent Development:</w:t>
      </w:r>
      <w:r>
        <w:t xml:space="preserve"> </w:t>
      </w:r>
      <w:r>
        <w:t xml:space="preserve">Investing in local talent who could bridge the gap between global engineering standards and local application needs.</w:t>
      </w:r>
    </w:p>
    <w:p>
      <w:pPr>
        <w:numPr>
          <w:ilvl w:val="0"/>
          <w:numId w:val="1003"/>
        </w:numPr>
        <w:pStyle w:val="Compact"/>
      </w:pPr>
      <w:r>
        <w:rPr>
          <w:bCs/>
          <w:b/>
        </w:rPr>
        <w:t xml:space="preserve">Rapid Response Capability:</w:t>
      </w:r>
      <w:r>
        <w:t xml:space="preserve"> </w:t>
      </w:r>
      <w:r>
        <w:t xml:space="preserve">Establishing a warehouse and service center within Thailand Bangkok ensured that spare parts and technical support were available within hours not weeks.</w:t>
      </w:r>
    </w:p>
    <w:bookmarkEnd w:id="28"/>
    <w:bookmarkStart w:id="29" w:name="challenges-remaining"/>
    <w:p>
      <w:pPr>
        <w:pStyle w:val="Heading2"/>
      </w:pPr>
      <w:r>
        <w:t xml:space="preserve">Challenges Remaining</w:t>
      </w:r>
    </w:p>
    <w:bookmarkEnd w:id="29"/>
    <w:bookmarkStart w:id="30" w:name="conclusion"/>
    <w:p>
      <w:pPr>
        <w:pStyle w:val="Heading2"/>
      </w:pPr>
      <w:r>
        <w:t xml:space="preserve">Conclusion</w:t>
      </w:r>
    </w:p>
    <w:p>
      <w:pPr>
        <w:pStyle w:val="FirstParagraph"/>
      </w:pPr>
      <w:r>
        <w:t xml:space="preserve">This case study demonstrates that success in the Thailand Bangkok market requires more than just superior technology; it demands a profound commitment to localization. Baker’s journey illustrates how a global brand can effectively navigate the complexities of an emerging economy by integrating local insights with global best practices. For other multinational companies eyeing expansion in Thailand Bangkok Baker serves as a benchmark for how to build lasting industrial partnerships through respect adaptation and relentless focus on customer value.</w:t>
      </w:r>
    </w:p>
    <w:p>
      <w:pPr>
        <w:pStyle w:val="BodyText"/>
      </w:pPr>
      <w:r>
        <w:t xml:space="preserve">The future for Baker in Thailand Bangkok remains promising provided it continues to innovate in sustainable technologies and maintains its agile local presence. As Thailand moves toward a high-income economy driven by innovation the role of specialized industrial services like those offered by Baker will only become more critical to the nation’s continued industrial growth.</w:t>
      </w:r>
    </w:p>
    <w:p>
      <w:r>
        <w:pict>
          <v:rect style="width:0;height:1.5pt" o:hralign="center" o:hrstd="t" o:hr="t"/>
        </w:pict>
      </w:r>
    </w:p>
    <w:p>
      <w:pPr>
        <w:pStyle w:val="FirstParagraph"/>
      </w:pPr>
      <w:r>
        <w:rPr>
          <w:iCs/>
          <w:i/>
        </w:rPr>
        <w:t xml:space="preserve">Note: This document is a fictionalized case study created for illustrative purposes based on general market dynamics and common business practices in Thailand Bangkok.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Expansion of Baker in Thailand Bangkok</dc:title>
  <dc:creator/>
  <dc:language>en</dc:language>
  <cp:keywords/>
  <dcterms:created xsi:type="dcterms:W3CDTF">2026-07-29T12:15:53Z</dcterms:created>
  <dcterms:modified xsi:type="dcterms:W3CDTF">2026-07-29T12:15:53Z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