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Xc051e83470661aea9f980b5fce03d69f2e37d75"/>
    <w:p>
      <w:pPr>
        <w:pStyle w:val="Heading1"/>
      </w:pPr>
      <w:r>
        <w:t xml:space="preserve">Baker Case Study: Transforming the Food Landscape in United Arab Emirates Dubai</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The culinary landscape of the</w:t>
      </w:r>
      <w:r>
        <w:t xml:space="preserve"> </w:t>
      </w:r>
      <w:hyperlink w:anchor="Xa39a3ee5e6b4b0d3255bfef95601890afd80709">
        <w:r>
          <w:rPr>
            <w:rStyle w:val="Hyperlink"/>
          </w:rPr>
          <w:t xml:space="preserve">United Arab Emirates Dubai</w:t>
        </w:r>
      </w:hyperlink>
    </w:p>
    <w:p>
      <w:pPr>
        <w:pStyle w:val="BodyText"/>
      </w:pPr>
      <w:r>
        <w:t xml:space="preserve">Baker has emerged as a pivotal player in redefining daily consumption habits. This case study explores how Baker successfully navigated the complex regulatory and cultural environment of</w:t>
      </w:r>
      <w:r>
        <w:t xml:space="preserve"> </w:t>
      </w:r>
      <w:hyperlink w:anchor="Xa39a3ee5e6b4b0d3255bfef95601890afd80709">
        <w:r>
          <w:rPr>
            <w:rStyle w:val="Hyperlink"/>
          </w:rPr>
          <w:t xml:space="preserve">United Arab Emirates Dubai</w:t>
        </w:r>
      </w:hyperlink>
      <w:r>
        <w:t xml:space="preserve">, establishing itself not merely as a supplier of goods, but as a lifestyle anchor for millions of residents. By analyzing market entry strategies, supply chain adaptations, and community engagement initiatives, this document highlights the critical success factors that have cemented Baker’s position at the forefront of the</w:t>
      </w:r>
      <w:r>
        <w:t xml:space="preserve"> </w:t>
      </w:r>
      <w:hyperlink w:anchor="Xa39a3ee5e6b4b0d3255bfef95601890afd80709">
        <w:r>
          <w:rPr>
            <w:rStyle w:val="Hyperlink"/>
          </w:rPr>
          <w:t xml:space="preserve">United Arab Emirates Dubai</w:t>
        </w:r>
      </w:hyperlink>
      <w:r>
        <w:t xml:space="preserve"> </w:t>
      </w:r>
      <w:r>
        <w:t xml:space="preserve">retail sector.</w:t>
      </w:r>
    </w:p>
    <w:bookmarkStart w:id="20" w:name="X04dd25f5a5c179d2f249e39acb029d46b8714d8"/>
    <w:p>
      <w:pPr>
        <w:pStyle w:val="Heading2"/>
      </w:pPr>
      <w:r>
        <w:t xml:space="preserve">The Context: A Hyper-Competitive Market in United Arab Emirates Dubai</w:t>
      </w:r>
    </w:p>
    <w:p>
      <w:pPr>
        <w:pStyle w:val="FirstParagraph"/>
      </w:pPr>
      <w:hyperlink w:anchor="Xa39a3ee5e6b4b0d3255bfef95601890afd80709">
        <w:r>
          <w:rPr>
            <w:rStyle w:val="Hyperlink"/>
          </w:rPr>
          <w:t xml:space="preserve">United Arab Emirates Dubai</w:t>
        </w:r>
      </w:hyperlink>
    </w:p>
    <w:p>
      <w:pPr>
        <w:pStyle w:val="BodyText"/>
      </w:pPr>
      <w:r>
        <w:t xml:space="preserve">Baker faced the challenge of balancing authenticity with localization. The goal was not simply to replicate a standard model but to curate an experience that resonated deeply with the expatriate and local communities within</w:t>
      </w:r>
      <w:r>
        <w:t xml:space="preserve"> </w:t>
      </w:r>
      <w:hyperlink w:anchor="Xa39a3ee5e6b4b0d3255bfef95601890afd80709">
        <w:r>
          <w:rPr>
            <w:rStyle w:val="Hyperlink"/>
          </w:rPr>
          <w:t xml:space="preserve">United Arab Emirates Dubai</w:t>
        </w:r>
      </w:hyperlink>
      <w:r>
        <w:t xml:space="preserve">.</w:t>
      </w:r>
    </w:p>
    <w:p>
      <w:pPr>
        <w:pStyle w:val="BodyText"/>
      </w:pPr>
      <w:r>
        <w:t xml:space="preserve">The competitive landscape in</w:t>
      </w:r>
      <w:r>
        <w:t xml:space="preserve"> </w:t>
      </w:r>
      <w:hyperlink w:anchor="Xa39a3ee5e6b4b0d3255bfef95601890afd80709">
        <w:r>
          <w:rPr>
            <w:rStyle w:val="Hyperlink"/>
          </w:rPr>
          <w:t xml:space="preserve">United Arab Emirates Dubai</w:t>
        </w:r>
      </w:hyperlink>
      <w:r>
        <w:t xml:space="preserve"> </w:t>
      </w:r>
      <w:r>
        <w:t xml:space="preserve">is fierce. From luxury hotel bakeries to hyper-local street vendors, the options are endless. However, there was a noticeable gap in the market for high-quality, consistent, and affordable daily essentials that did not compromise on hygiene or taste standards.</w:t>
      </w:r>
      <w:r>
        <w:t xml:space="preserve"> </w:t>
      </w:r>
      <w:r>
        <w:rPr>
          <w:bCs/>
          <w:b/>
        </w:rPr>
        <w:t xml:space="preserve">Baker</w:t>
      </w:r>
      <w:r>
        <w:t xml:space="preserve"> </w:t>
      </w:r>
      <w:r>
        <w:t xml:space="preserve">identified this opportunity early on, positioning itself as the bridge between premium quality and everyday accessibility.</w:t>
      </w:r>
    </w:p>
    <w:p>
      <w:pPr>
        <w:pStyle w:val="BodyText"/>
      </w:pPr>
      <w:r>
        <w:t xml:space="preserve">To succeed in</w:t>
      </w:r>
      <w:r>
        <w:t xml:space="preserve"> </w:t>
      </w:r>
      <w:hyperlink w:anchor="Xa39a3ee5e6b4b0d3255bfef95601890afd80709">
        <w:r>
          <w:rPr>
            <w:rStyle w:val="Hyperlink"/>
          </w:rPr>
          <w:t xml:space="preserve">United Arab Emirates Dubai</w:t>
        </w:r>
      </w:hyperlink>
      <w:r>
        <w:t xml:space="preserve">,</w:t>
      </w:r>
      <w:r>
        <w:t xml:space="preserve"> </w:t>
      </w:r>
      <w:r>
        <w:rPr>
          <w:bCs/>
          <w:b/>
        </w:rPr>
        <w:t xml:space="preserve">Baker</w:t>
      </w:r>
      <w:r>
        <w:t xml:space="preserve"> </w:t>
      </w:r>
      <w:r>
        <w:t xml:space="preserve">had to adapt its core operational model. The following pillars formed the backbone of their strategy:</w:t>
      </w:r>
    </w:p>
    <w:p>
      <w:pPr>
        <w:numPr>
          <w:ilvl w:val="0"/>
          <w:numId w:val="1001"/>
        </w:numPr>
        <w:pStyle w:val="Compact"/>
      </w:pPr>
      <w:r>
        <w:rPr>
          <w:bCs/>
          <w:b/>
        </w:rPr>
        <w:t xml:space="preserve">Supply Chain Resilience:</w:t>
      </w:r>
    </w:p>
    <w:p>
      <w:pPr>
        <w:pStyle w:val="FirstParagraph"/>
      </w:pPr>
      <w:r>
        <w:t xml:space="preserve">In a region where temperature control and freshness are paramount, logistics play a crucial role.</w:t>
      </w:r>
      <w:r>
        <w:t xml:space="preserve"> </w:t>
      </w:r>
      <w:r>
        <w:rPr>
          <w:bCs/>
          <w:b/>
        </w:rPr>
        <w:t xml:space="preserve">Baker</w:t>
      </w:r>
      <w:r>
        <w:t xml:space="preserve">United Arab Emirates Dubai. By partnering with local farmers and international suppliers who understood the regulatory requirements of food safety in the</w:t>
      </w:r>
      <w:r>
        <w:t xml:space="preserve"> </w:t>
      </w:r>
      <w:hyperlink w:anchor="Xa39a3ee5e6b4b0d3255bfef95601890afd80709">
        <w:r>
          <w:rPr>
            <w:rStyle w:val="Hyperlink"/>
          </w:rPr>
          <w:t xml:space="preserve">United Arab Emirates Dubai</w:t>
        </w:r>
      </w:hyperlink>
      <w:r>
        <w:t xml:space="preserve"> </w:t>
      </w:r>
      <w:r>
        <w:t xml:space="preserve">municipality, Baker ensured that every loaf of bread and pastry met stringent quality checks before reaching shelves.</w:t>
      </w:r>
    </w:p>
    <w:p>
      <w:pPr>
        <w:numPr>
          <w:ilvl w:val="0"/>
          <w:numId w:val="1002"/>
        </w:numPr>
        <w:pStyle w:val="Compact"/>
      </w:pPr>
      <w:r>
        <w:rPr>
          <w:bCs/>
          <w:b/>
        </w:rPr>
        <w:t xml:space="preserve">Cultural Sensitivity and Menu Innovation:</w:t>
      </w:r>
    </w:p>
    <w:p>
      <w:pPr>
        <w:pStyle w:val="FirstParagraph"/>
      </w:pPr>
      <w:r>
        <w:t xml:space="preserve">A one-size-fits-all approach would have failed in</w:t>
      </w:r>
      <w:r>
        <w:t xml:space="preserve"> </w:t>
      </w:r>
      <w:hyperlink w:anchor="Xa39a3ee5e6b4b0d3255bfef95601890afd80709">
        <w:r>
          <w:rPr>
            <w:rStyle w:val="Hyperlink"/>
          </w:rPr>
          <w:t xml:space="preserve">United Arab Emirates Dubai</w:t>
        </w:r>
      </w:hyperlink>
      <w:r>
        <w:t xml:space="preserve">.</w:t>
      </w:r>
      <w:r>
        <w:t xml:space="preserve"> </w:t>
      </w:r>
      <w:r>
        <w:rPr>
          <w:bCs/>
          <w:b/>
        </w:rPr>
        <w:t xml:space="preserve">Baker</w:t>
      </w:r>
      <w:r>
        <w:t xml:space="preserve">United Arab Emirates Dubai market. Furthermore, Baker introduced localized flavors that blended international techniques with local tastes, such as date-filled pastries and cardamom-infused breads.</w:t>
      </w:r>
    </w:p>
    <w:p>
      <w:pPr>
        <w:numPr>
          <w:ilvl w:val="0"/>
          <w:numId w:val="1003"/>
        </w:numPr>
        <w:pStyle w:val="Compact"/>
      </w:pPr>
      <w:r>
        <w:rPr>
          <w:bCs/>
          <w:b/>
        </w:rPr>
        <w:t xml:space="preserve">Digital Integration:</w:t>
      </w:r>
    </w:p>
    <w:p>
      <w:pPr>
        <w:pStyle w:val="FirstParagraph"/>
      </w:pPr>
      <w:r>
        <w:t xml:space="preserve">In a city known for its technological advancement,</w:t>
      </w:r>
      <w:r>
        <w:t xml:space="preserve"> </w:t>
      </w:r>
      <w:hyperlink w:anchor="Xa39a3ee5e6b4b0d3255bfef95601890afd80709">
        <w:r>
          <w:rPr>
            <w:rStyle w:val="Hyperlink"/>
          </w:rPr>
          <w:t xml:space="preserve">United Arab Emirates Dubai</w:t>
        </w:r>
      </w:hyperlink>
      <w:r>
        <w:t xml:space="preserve"> </w:t>
      </w:r>
      <w:r>
        <w:t xml:space="preserve">residents expect seamless digital experiences. Baker launched a robust mobile application and website that allowed customers in</w:t>
      </w:r>
      <w:r>
        <w:t xml:space="preserve"> </w:t>
      </w:r>
      <w:hyperlink w:anchor="Xa39a3ee5e6b4b0d3255bfef95601890afd80709">
        <w:r>
          <w:rPr>
            <w:rStyle w:val="Hyperlink"/>
          </w:rPr>
          <w:t xml:space="preserve">United Arab Emirates Dubai</w:t>
        </w:r>
      </w:hyperlink>
      <w:r>
        <w:t xml:space="preserve"> </w:t>
      </w:r>
      <w:r>
        <w:t xml:space="preserve">to pre-order items, track deliveries in real-time, and access exclusive loyalty rewards. This digital shift was crucial for maintaining relevance among the tech-savvy population of</w:t>
      </w:r>
      <w:r>
        <w:t xml:space="preserve"> </w:t>
      </w:r>
      <w:hyperlink w:anchor="Xa39a3ee5e6b4b0d3255bfef95601890afd80709">
        <w:r>
          <w:rPr>
            <w:rStyle w:val="Hyperlink"/>
          </w:rPr>
          <w:t xml:space="preserve">United Arab Emirates Dubai</w:t>
        </w:r>
      </w:hyperlink>
      <w:r>
        <w:t xml:space="preserve">.</w:t>
      </w:r>
    </w:p>
    <w:p>
      <w:pPr>
        <w:pStyle w:val="BodyText"/>
      </w:pPr>
      <w:r>
        <w:t xml:space="preserve">Navigating the regulatory framework of</w:t>
      </w:r>
      <w:r>
        <w:t xml:space="preserve"> </w:t>
      </w:r>
      <w:hyperlink w:anchor="Xa39a3ee5e6b4b0d3255bfef95601890afd80709">
        <w:r>
          <w:rPr>
            <w:rStyle w:val="Hyperlink"/>
          </w:rPr>
          <w:t xml:space="preserve">United Arab Emirates Dubai</w:t>
        </w:r>
      </w:hyperlink>
      <w:r>
        <w:t xml:space="preserve"> </w:t>
      </w:r>
      <w:r>
        <w:t xml:space="preserve">presented significant hurdles. Food safety laws are strict, and compliance is mandatory for all businesses operating within the emirate. Baker established a dedicated compliance team whose sole responsibility was to ensure that all operations adhered to the guidelines set by local authorities in</w:t>
      </w:r>
      <w:r>
        <w:t xml:space="preserve"> </w:t>
      </w:r>
      <w:hyperlink w:anchor="Xa39a3ee5e6b4b0d3255bfef95601890afd80709">
        <w:r>
          <w:rPr>
            <w:rStyle w:val="Hyperlink"/>
          </w:rPr>
          <w:t xml:space="preserve">United Arab Emirates Dubai</w:t>
        </w:r>
      </w:hyperlink>
      <w:r>
        <w:t xml:space="preserve">. This proactive approach not only mitigated legal risks but also built trust among consumers who prioritize safety and hygiene.</w:t>
      </w:r>
    </w:p>
    <w:p>
      <w:pPr>
        <w:pStyle w:val="BodyText"/>
      </w:pPr>
      <w:r>
        <w:t xml:space="preserve">Additionally, sustainability has become a growing concern in</w:t>
      </w:r>
      <w:r>
        <w:t xml:space="preserve"> </w:t>
      </w:r>
      <w:hyperlink w:anchor="Xa39a3ee5e6b4b0d3255bfef95601890afd80709">
        <w:r>
          <w:rPr>
            <w:rStyle w:val="Hyperlink"/>
          </w:rPr>
          <w:t xml:space="preserve">United Arab Emirates Dubai</w:t>
        </w:r>
      </w:hyperlink>
      <w:r>
        <w:t xml:space="preserve">. Baker responded by implementing eco-friendly packaging solutions and reducing food waste through data-driven inventory management. These initiatives aligned with the broader vision of</w:t>
      </w:r>
      <w:r>
        <w:t xml:space="preserve"> </w:t>
      </w:r>
      <w:hyperlink w:anchor="Xa39a3ee5e6b4b0d3255bfef95601890afd80709">
        <w:r>
          <w:rPr>
            <w:rStyle w:val="Hyperlink"/>
          </w:rPr>
          <w:t xml:space="preserve">United Arab Emirates Dubai</w:t>
        </w:r>
      </w:hyperlink>
      <w:r>
        <w:t xml:space="preserve"> </w:t>
      </w:r>
      <w:r>
        <w:t xml:space="preserve">to become a sustainable global city, further enhancing Baker’s brand reputation.</w:t>
      </w:r>
    </w:p>
    <w:p>
      <w:pPr>
        <w:pStyle w:val="BodyText"/>
      </w:pPr>
      <w:r>
        <w:t xml:space="preserve">The expansion of</w:t>
      </w:r>
      <w:r>
        <w:t xml:space="preserve"> </w:t>
      </w:r>
      <w:r>
        <w:rPr>
          <w:bCs/>
          <w:b/>
        </w:rPr>
        <w:t xml:space="preserve">Baker</w:t>
      </w:r>
      <w:r>
        <w:t xml:space="preserve"> </w:t>
      </w:r>
      <w:r>
        <w:t xml:space="preserve">has had a tangible positive impact on the community within</w:t>
      </w:r>
      <w:r>
        <w:t xml:space="preserve"> </w:t>
      </w:r>
      <w:hyperlink w:anchor="Xa39a3ee5e6b4b0d3255bfef95601890afd80709">
        <w:r>
          <w:rPr>
            <w:rStyle w:val="Hyperlink"/>
          </w:rPr>
          <w:t xml:space="preserve">United Arab Emirates Dubai</w:t>
        </w:r>
      </w:hyperlink>
      <w:r>
        <w:t xml:space="preserve">. By creating numerous job opportunities, from production staff to retail associates, Baker contributed to local employment rates. Moreover, the brand actively engages in corporate social responsibility (CSR) initiatives, such as donating unsold but safe-to-eat products to local charities in</w:t>
      </w:r>
      <w:r>
        <w:t xml:space="preserve"> </w:t>
      </w:r>
      <w:hyperlink w:anchor="Xa39a3ee5e6b4b0d3255bfef95601890afd80709">
        <w:r>
          <w:rPr>
            <w:rStyle w:val="Hyperlink"/>
          </w:rPr>
          <w:t xml:space="preserve">United Arab Emirates Dubai</w:t>
        </w:r>
      </w:hyperlink>
      <w:r>
        <w:t xml:space="preserve">, thereby fostering a sense of community and goodwill.</w:t>
      </w:r>
    </w:p>
    <w:p>
      <w:pPr>
        <w:pStyle w:val="BodyText"/>
      </w:pPr>
      <w:r>
        <w:t xml:space="preserve">Furthermore, Baker’s presence has encouraged other international brands to consider</w:t>
      </w:r>
      <w:r>
        <w:t xml:space="preserve"> </w:t>
      </w:r>
      <w:hyperlink w:anchor="Xa39a3ee5e6b4b0d3255bfef95601890afd80709">
        <w:r>
          <w:rPr>
            <w:rStyle w:val="Hyperlink"/>
          </w:rPr>
          <w:t xml:space="preserve">United Arab Emirates Dubai</w:t>
        </w:r>
      </w:hyperlink>
      <w:r>
        <w:t xml:space="preserve"> </w:t>
      </w:r>
      <w:r>
        <w:t xml:space="preserve">as a primary market for expansion, recognizing the city’s potential for high-end food retail. This ripple effect strengthens the economic ecosystem of</w:t>
      </w:r>
      <w:r>
        <w:t xml:space="preserve"> </w:t>
      </w:r>
      <w:hyperlink w:anchor="Xa39a3ee5e6b4b0d3255bfef95601890afd80709">
        <w:r>
          <w:rPr>
            <w:rStyle w:val="Hyperlink"/>
          </w:rPr>
          <w:t xml:space="preserve">United Arab Emirates Dubai</w:t>
        </w:r>
      </w:hyperlink>
      <w:r>
        <w:t xml:space="preserve">, making it more vibrant and diverse.</w:t>
      </w:r>
    </w:p>
    <w:p>
      <w:pPr>
        <w:pStyle w:val="BodyText"/>
      </w:pPr>
      <w:r>
        <w:t xml:space="preserve">In conclusion, Baker’s journey in</w:t>
      </w:r>
      <w:r>
        <w:t xml:space="preserve"> </w:t>
      </w:r>
      <w:hyperlink w:anchor="Xa39a3ee5e6b4b0d3255bfef95601890afd80709">
        <w:r>
          <w:rPr>
            <w:rStyle w:val="Hyperlink"/>
          </w:rPr>
          <w:t xml:space="preserve">United Arab Emirates Dubai</w:t>
        </w:r>
      </w:hyperlink>
      <w:r>
        <w:t xml:space="preserve"> </w:t>
      </w:r>
      <w:r>
        <w:t xml:space="preserve">serves as a compelling case study in strategic adaptation, cultural sensitivity, and operational excellence. By deeply integrating into the fabric of</w:t>
      </w:r>
      <w:r>
        <w:t xml:space="preserve"> </w:t>
      </w:r>
      <w:hyperlink w:anchor="Xa39a3ee5e6b4b0d3255bfef95601890afd80709">
        <w:r>
          <w:rPr>
            <w:rStyle w:val="Hyperlink"/>
          </w:rPr>
          <w:t xml:space="preserve">United Arab Emirates Dubai</w:t>
        </w:r>
      </w:hyperlink>
      <w:r>
        <w:t xml:space="preserve">, Baker has not only achieved commercial success but has also contributed positively to the social and economic landscape of the region.</w:t>
      </w:r>
    </w:p>
    <w:p>
      <w:pPr>
        <w:pStyle w:val="BodyText"/>
      </w:pPr>
      <w:r>
        <w:t xml:space="preserve">The key lessons derived from this case study are clear: success in</w:t>
      </w:r>
      <w:r>
        <w:t xml:space="preserve"> </w:t>
      </w:r>
      <w:hyperlink w:anchor="Xa39a3ee5e6b4b0d3255bfef95601890afd80709">
        <w:r>
          <w:rPr>
            <w:rStyle w:val="Hyperlink"/>
          </w:rPr>
          <w:t xml:space="preserve">United Arab Emirates Dubai</w:t>
        </w:r>
      </w:hyperlink>
      <w:r>
        <w:t xml:space="preserve"> </w:t>
      </w:r>
      <w:r>
        <w:t xml:space="preserve">requires more than just a quality product; it demands a deep understanding of local nuances, robust logistical planning, and a commitment to sustainability. As Baker continues to grow, its focus on maintaining high standards while innovating for the future ensures that it will remain a dominant force in the</w:t>
      </w:r>
      <w:r>
        <w:t xml:space="preserve"> </w:t>
      </w:r>
      <w:hyperlink w:anchor="Xa39a3ee5e6b4b0d3255bfef95601890afd80709">
        <w:r>
          <w:rPr>
            <w:rStyle w:val="Hyperlink"/>
          </w:rPr>
          <w:t xml:space="preserve">United Arab Emirates Dubai</w:t>
        </w:r>
      </w:hyperlink>
      <w:r>
        <w:t xml:space="preserve"> </w:t>
      </w:r>
      <w:r>
        <w:t xml:space="preserve">market. For other businesses looking to enter or expand within this dynamic region, Baker’s model offers valuable insights into how to effectively serve the diverse and demanding population of</w:t>
      </w:r>
      <w:r>
        <w:t xml:space="preserve"> </w:t>
      </w:r>
      <w:hyperlink w:anchor="Xa39a3ee5e6b4b0d3255bfef95601890afd80709">
        <w:r>
          <w:rPr>
            <w:rStyle w:val="Hyperlink"/>
          </w:rPr>
          <w:t xml:space="preserve">United Arab Emirates Dubai</w:t>
        </w:r>
      </w:hyperlink>
      <w:r>
        <w:t xml:space="preserve">.</w:t>
      </w:r>
    </w:p>
    <w:p>
      <w:pPr>
        <w:pStyle w:val="BodyText"/>
      </w:pPr>
      <w:r>
        <w:t xml:space="preserve">The story of Baker is ultimately a testament to the power of adapting global best practices to local contexts. In</w:t>
      </w:r>
      <w:r>
        <w:t xml:space="preserve"> </w:t>
      </w:r>
      <w:hyperlink w:anchor="Xa39a3ee5e6b4b0d3255bfef95601890afd80709">
        <w:r>
          <w:rPr>
            <w:rStyle w:val="Hyperlink"/>
          </w:rPr>
          <w:t xml:space="preserve">United Arab Emirates Dubai</w:t>
        </w:r>
      </w:hyperlink>
      <w:r>
        <w:t xml:space="preserve">, where tradition meets modernity, Baker has found its sweet spot, offering products that satisfy both the palate and the expectations of a sophisticated consumer base. As we look ahead, it is evident that Baker’s continued dedication to quality and community will solidify its legacy as a key player in the culinary history of</w:t>
      </w:r>
      <w:r>
        <w:t xml:space="preserve"> </w:t>
      </w:r>
      <w:hyperlink w:anchor="Xa39a3ee5e6b4b0d3255bfef95601890afd80709">
        <w:r>
          <w:rPr>
            <w:rStyle w:val="Hyperlink"/>
          </w:rPr>
          <w:t xml:space="preserve">United Arab Emirates Dubai</w:t>
        </w:r>
      </w:hyperlink>
      <w:r>
        <w:t xml:space="preserve">.</w:t>
      </w:r>
    </w:p>
    <w:p>
      <w:pPr>
        <w:pStyle w:val="BodyText"/>
      </w:pPr>
      <w:r>
        <w:t xml:space="preserve">© 2023 Baker Case Study Documentation. All Rights Reserved. This document is intended for informational purposes regarding operations in United Arab Emirates Dubai.</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United Arab Emirates Dubai</dc:title>
  <dc:creator/>
  <dc:language>en</dc:language>
  <cp:keywords/>
  <dcterms:created xsi:type="dcterms:W3CDTF">2026-07-29T14:15:24Z</dcterms:created>
  <dcterms:modified xsi:type="dcterms:W3CDTF">2026-07-29T14:15:24Z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