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Resilience</w:t>
      </w:r>
      <w:r>
        <w:t xml:space="preserve"> </w:t>
      </w:r>
      <w:r>
        <w:t xml:space="preserve">and</w:t>
      </w:r>
      <w:r>
        <w:t xml:space="preserve"> </w:t>
      </w:r>
      <w:r>
        <w:t xml:space="preserve">Innovation</w:t>
      </w:r>
    </w:p>
    <w:bookmarkStart w:id="29" w:name="X6660cb1d8022690fa2a0b419b1e12e6c71ff675"/>
    <w:p>
      <w:pPr>
        <w:pStyle w:val="Heading1"/>
      </w:pPr>
      <w:r>
        <w:t xml:space="preserve">The Evolving Role of the Banker in Zimbabwe Harare: Navigating Complexity and Driving Financial Inclusion</w:t>
      </w:r>
    </w:p>
    <w:p>
      <w:pPr>
        <w:pStyle w:val="FirstParagraph"/>
      </w:pPr>
      <w:r>
        <w:rPr>
          <w:bCs/>
          <w:b/>
        </w:rPr>
        <w:t xml:space="preserve">Date:</w:t>
      </w:r>
      <w:r>
        <w:t xml:space="preserve"> </w:t>
      </w:r>
      <w:r>
        <w:t xml:space="preserve">May 24, 2024</w:t>
      </w:r>
      <w:r>
        <w:br/>
      </w:r>
      <w:r>
        <w:rPr>
          <w:bCs/>
          <w:b/>
        </w:rPr>
        <w:t xml:space="preserve">Subject:</w:t>
      </w:r>
      <w:r>
        <w:t xml:space="preserve">A Comprehensive Case Study on the Professional Evolution of the Banker within the unique economic ecosystem of Zimbabwe Harare.</w:t>
      </w:r>
      <w:r>
        <w:br/>
      </w:r>
      <w:r>
        <w:rPr>
          <w:bCs/>
          <w:b/>
        </w:rPr>
        <w:t xml:space="preserve">Focus Areas:</w:t>
      </w:r>
      <w:r>
        <w:t xml:space="preserve">Currency Volatility, Digital Transformation, Customer Centricity.</w:t>
      </w:r>
    </w:p>
    <w:bookmarkStart w:id="20" w:name="introduction"/>
    <w:p>
      <w:pPr>
        <w:pStyle w:val="Heading2"/>
      </w:pPr>
      <w:r>
        <w:t xml:space="preserve">1. Introduction</w:t>
      </w:r>
    </w:p>
    <w:p>
      <w:pPr>
        <w:pStyle w:val="FirstParagraph"/>
      </w:pPr>
      <w:r>
        <w:t xml:space="preserve">The financial landscape in Southern Africa is characterized by dynamic shifts, regulatory changes, and technological disruptions. Nowhere is this more evident than in the capital city of</w:t>
      </w:r>
      <w:r>
        <w:t xml:space="preserve"> </w:t>
      </w:r>
      <w:r>
        <w:rPr>
          <w:bCs/>
          <w:b/>
        </w:rPr>
        <w:t xml:space="preserve">Zimbabwe Harare</w:t>
      </w:r>
      <w:r>
        <w:t xml:space="preserve">. For decades, the term "banker" has conjured images of stiff suits, heavy ledgers, and rigid institutional structures. However, the modern</w:t>
      </w:r>
      <w:r>
        <w:t xml:space="preserve"> </w:t>
      </w:r>
      <w:r>
        <w:rPr>
          <w:bCs/>
          <w:b/>
        </w:rPr>
        <w:t xml:space="preserve">Banker</w:t>
      </w:r>
      <w:r>
        <w:t xml:space="preserve"> </w:t>
      </w:r>
      <w:r>
        <w:t xml:space="preserve">operating in</w:t>
      </w:r>
      <w:r>
        <w:t xml:space="preserve"> </w:t>
      </w:r>
      <w:r>
        <w:rPr>
          <w:bCs/>
          <w:b/>
        </w:rPr>
        <w:t xml:space="preserve">Zimbabwe Harare</w:t>
      </w:r>
      <w:r>
        <w:t xml:space="preserve"> </w:t>
      </w:r>
      <w:r>
        <w:t xml:space="preserve">must be something far more multifaceted: a financial advisor to a nation in transition, a technologist embracing mobile-first solutions, and a strategist navigating one of the world's most volatile currency environments. This case study examines how the role of the banker has adapted to serve both retail customers and corporate entities amidst macroeconomic instability in</w:t>
      </w:r>
      <w:r>
        <w:t xml:space="preserve"> </w:t>
      </w:r>
      <w:r>
        <w:rPr>
          <w:bCs/>
          <w:b/>
        </w:rPr>
        <w:t xml:space="preserve">Zimbabwe Harare</w:t>
      </w:r>
      <w:r>
        <w:t xml:space="preserve">.</w:t>
      </w:r>
    </w:p>
    <w:bookmarkEnd w:id="20"/>
    <w:bookmarkStart w:id="21" w:name="X5148ff22d90dccb5222f9c3d672f9efe6853b22"/>
    <w:p>
      <w:pPr>
        <w:pStyle w:val="Heading2"/>
      </w:pPr>
      <w:r>
        <w:t xml:space="preserve">2. Contextual Background: The Economic Reality of Zimbabwe Harare</w:t>
      </w:r>
    </w:p>
    <w:p>
      <w:pPr>
        <w:pStyle w:val="FirstParagraph"/>
      </w:pPr>
      <w:r>
        <w:t xml:space="preserve">To understand the job description of a</w:t>
      </w:r>
      <w:r>
        <w:t xml:space="preserve"> </w:t>
      </w:r>
      <w:r>
        <w:rPr>
          <w:bCs/>
          <w:b/>
        </w:rPr>
        <w:t xml:space="preserve">Banker</w:t>
      </w:r>
      <w:r>
        <w:t xml:space="preserve">, one must first appreciate the environment in which they operate. The economy of</w:t>
      </w:r>
      <w:r>
        <w:t xml:space="preserve"> </w:t>
      </w:r>
      <w:r>
        <w:rPr>
          <w:bCs/>
          <w:b/>
        </w:rPr>
        <w:t xml:space="preserve">Zimbabwe Harare</w:t>
      </w:r>
      <w:r>
        <w:t xml:space="preserve"> </w:t>
      </w:r>
      <w:r>
        <w:t xml:space="preserve">has been shaped by hyperinflationary periods, currency shortages, and a complex multi-currency system involving the US Dollar, Zimbabwe Gold (ZiG), and local fiat currencies. Banks located in the CBD and suburbs of</w:t>
      </w:r>
      <w:r>
        <w:t xml:space="preserve"> </w:t>
      </w:r>
      <w:r>
        <w:rPr>
          <w:bCs/>
          <w:b/>
        </w:rPr>
        <w:t xml:space="preserve">Zimbabwe Harare</w:t>
      </w:r>
      <w:r>
        <w:t xml:space="preserve"> </w:t>
      </w:r>
      <w:r>
        <w:t xml:space="preserve">face daily liquidity challenges that would baffle bankers in more stable economies.</w:t>
      </w:r>
      <w:r>
        <w:t xml:space="preserve"> </w:t>
      </w:r>
      <w:r>
        <w:t xml:space="preserve">The primary challenge for any</w:t>
      </w:r>
      <w:r>
        <w:t xml:space="preserve"> </w:t>
      </w:r>
      <w:r>
        <w:rPr>
          <w:bCs/>
          <w:b/>
        </w:rPr>
        <w:t xml:space="preserve">Banker</w:t>
      </w:r>
      <w:r>
        <w:t xml:space="preserve"> </w:t>
      </w:r>
      <w:r>
        <w:t xml:space="preserve">is managing liquidity risk while maintaining customer trust. When cash is scarce, the ability to provide value extends beyond simple transactions; it involves advisory services on how clients can preserve wealth in a depreciating currency environment. Furthermore, the regulatory framework set by the Reserve Bank of</w:t>
      </w:r>
      <w:r>
        <w:t xml:space="preserve"> </w:t>
      </w:r>
      <w:r>
        <w:rPr>
          <w:bCs/>
          <w:b/>
        </w:rPr>
        <w:t xml:space="preserve">Zimbabwe</w:t>
      </w:r>
      <w:r>
        <w:t xml:space="preserve">, headquartered in Harare, imposes strict directives on banks regarding forex allocations and interest rates. The modern</w:t>
      </w:r>
      <w:r>
        <w:t xml:space="preserve"> </w:t>
      </w:r>
      <w:r>
        <w:rPr>
          <w:bCs/>
          <w:b/>
        </w:rPr>
        <w:t xml:space="preserve">Banker</w:t>
      </w:r>
      <w:r>
        <w:t xml:space="preserve"> </w:t>
      </w:r>
      <w:r>
        <w:t xml:space="preserve">must possess a deep understanding of these macroeconomic indicators to guide clients effectively.</w:t>
      </w:r>
    </w:p>
    <w:bookmarkEnd w:id="21"/>
    <w:bookmarkStart w:id="25" w:name="X2eee42a58bcd6d1bf4bfb30b50071e1ebe9459e"/>
    <w:p>
      <w:pPr>
        <w:pStyle w:val="Heading2"/>
      </w:pPr>
      <w:r>
        <w:t xml:space="preserve">3. The Changing Profile of the Modern Banker</w:t>
      </w:r>
    </w:p>
    <w:p>
      <w:pPr>
        <w:pStyle w:val="FirstParagraph"/>
      </w:pPr>
      <w:r>
        <w:t xml:space="preserve">Gone are the days when success was measured solely by branch foot traffic or loan book growth in hard currency alone. The contemporary</w:t>
      </w:r>
      <w:r>
        <w:t xml:space="preserve"> </w:t>
      </w:r>
      <w:r>
        <w:rPr>
          <w:bCs/>
          <w:b/>
        </w:rPr>
        <w:t xml:space="preserve">Banker</w:t>
      </w:r>
      <w:r>
        <w:t xml:space="preserve"> </w:t>
      </w:r>
      <w:r>
        <w:t xml:space="preserve">in</w:t>
      </w:r>
      <w:r>
        <w:t xml:space="preserve"> </w:t>
      </w:r>
      <w:r>
        <w:rPr>
          <w:bCs/>
          <w:b/>
        </w:rPr>
        <w:t xml:space="preserve">Zimbabwe Harare</w:t>
      </w:r>
      <w:r>
        <w:t xml:space="preserve">, a term we use to describe both individual professionals and the institutional entity, must embody several key traits:</w:t>
      </w:r>
    </w:p>
    <w:bookmarkStart w:id="22" w:name="X23cb2046192a36c434499c4c308b36041e5b241"/>
    <w:p>
      <w:pPr>
        <w:pStyle w:val="Heading3"/>
      </w:pPr>
      <w:r>
        <w:t xml:space="preserve">3.1 Technological Fluency and Digital Adoption</w:t>
      </w:r>
    </w:p>
    <w:p>
      <w:pPr>
        <w:pStyle w:val="FirstParagraph"/>
      </w:pPr>
      <w:r>
        <w:t xml:space="preserve">With low penetration of physical banking infrastructure relative to the population, the</w:t>
      </w:r>
      <w:r>
        <w:t xml:space="preserve"> </w:t>
      </w:r>
      <w:r>
        <w:rPr>
          <w:bCs/>
          <w:b/>
        </w:rPr>
        <w:t xml:space="preserve">Banker</w:t>
      </w:r>
      <w:r>
        <w:t xml:space="preserve"> </w:t>
      </w:r>
      <w:r>
        <w:t xml:space="preserve">in</w:t>
      </w:r>
      <w:r>
        <w:t xml:space="preserve"> </w:t>
      </w:r>
      <w:r>
        <w:rPr>
          <w:bCs/>
          <w:b/>
        </w:rPr>
        <w:t xml:space="preserve">Zimbabwe Harare</w:t>
      </w:r>
      <w:r>
        <w:br/>
      </w:r>
      <w:r>
        <w:t xml:space="preserve">has been forced to accelerate digital adoption. Mobile money platforms (such as EcoCash and OneMoney) have become integral to banking operations. A successful banker is no longer just a teller or a loan officer; they are digital facilitators who guide customers through USSD codes, mobile apps, and online portals. This shift has democratized access to financial services in</w:t>
      </w:r>
      <w:r>
        <w:t xml:space="preserve"> </w:t>
      </w:r>
      <w:r>
        <w:rPr>
          <w:bCs/>
          <w:b/>
        </w:rPr>
        <w:t xml:space="preserve">Zimbabwe Harare</w:t>
      </w:r>
      <w:r>
        <w:t xml:space="preserve">, allowing even those in informal sectors to participate in the formal economy.</w:t>
      </w:r>
    </w:p>
    <w:bookmarkEnd w:id="22"/>
    <w:bookmarkStart w:id="23" w:name="X6dea82d34bb5d9c67cd42144de622bc0783fe32"/>
    <w:p>
      <w:pPr>
        <w:pStyle w:val="Heading3"/>
      </w:pPr>
      <w:r>
        <w:t xml:space="preserve">3.2 Advisory Capabilities Over Transactional Roles</w:t>
      </w:r>
    </w:p>
    <w:p>
      <w:pPr>
        <w:pStyle w:val="FirstParagraph"/>
      </w:pPr>
      <w:r>
        <w:t xml:space="preserve">In an environment of high inflation, merely processing deposits and withdrawals is insufficient value-addition. The</w:t>
      </w:r>
      <w:r>
        <w:t xml:space="preserve"> </w:t>
      </w:r>
      <w:r>
        <w:rPr>
          <w:bCs/>
          <w:b/>
        </w:rPr>
        <w:t xml:space="preserve">Banker</w:t>
      </w:r>
      <w:r>
        <w:br/>
      </w:r>
      <w:r>
        <w:t xml:space="preserve">must act as a financial consultant. This means advising small-to-medium enterprises (SMEs) on currency hedging strategies, explaining the nuances of ZiG versus USD accounts, and helping individuals structure savings that beat inflation rates. The relationship between the</w:t>
      </w:r>
      <w:r>
        <w:t xml:space="preserve"> </w:t>
      </w:r>
      <w:r>
        <w:rPr>
          <w:bCs/>
          <w:b/>
        </w:rPr>
        <w:t xml:space="preserve">Banker</w:t>
      </w:r>
      <w:r>
        <w:t xml:space="preserve"> </w:t>
      </w:r>
      <w:r>
        <w:t xml:space="preserve">and the client in</w:t>
      </w:r>
      <w:r>
        <w:t xml:space="preserve"> </w:t>
      </w:r>
      <w:r>
        <w:rPr>
          <w:bCs/>
          <w:b/>
        </w:rPr>
        <w:t xml:space="preserve">Zimbabwe Harare</w:t>
      </w:r>
      <w:r>
        <w:br/>
      </w:r>
      <w:r>
        <w:t xml:space="preserve">has evolved into a partnership for survival and growth amidst economic turbulence.</w:t>
      </w:r>
    </w:p>
    <w:bookmarkEnd w:id="23"/>
    <w:bookmarkStart w:id="24" w:name="X6e2b801533474722e55081c2386f618d13762a8"/>
    <w:p>
      <w:pPr>
        <w:pStyle w:val="Heading3"/>
      </w:pPr>
      <w:r>
        <w:t xml:space="preserve">3.3 Regulatory Compliance as a Core Competency</w:t>
      </w:r>
    </w:p>
    <w:p>
      <w:pPr>
        <w:pStyle w:val="FirstParagraph"/>
      </w:pPr>
      <w:r>
        <w:t xml:space="preserve">Anti-Money Laundering (AML) and Know Your Customer (KYC) regulations have tightened significantly globally, but their local application in</w:t>
      </w:r>
      <w:r>
        <w:t xml:space="preserve"> </w:t>
      </w:r>
      <w:r>
        <w:rPr>
          <w:bCs/>
          <w:b/>
        </w:rPr>
        <w:t xml:space="preserve">Zimbabwe Harare</w:t>
      </w:r>
      <w:r>
        <w:br/>
      </w:r>
      <w:r>
        <w:t xml:space="preserve">carries unique weight due to historical sanctions and economic controls. The professional</w:t>
      </w:r>
      <w:r>
        <w:t xml:space="preserve"> </w:t>
      </w:r>
      <w:r>
        <w:rPr>
          <w:bCs/>
          <w:b/>
        </w:rPr>
        <w:t xml:space="preserve">Banker</w:t>
      </w:r>
      <w:r>
        <w:br/>
      </w:r>
      <w:r>
        <w:t xml:space="preserve">must ensure strict adherence to these guidelines while maintaining high service standards. Balancing compliance with customer experience is a delicate art practiced daily by bankers across the city's financial district.</w:t>
      </w:r>
    </w:p>
    <w:bookmarkEnd w:id="24"/>
    <w:bookmarkEnd w:id="25"/>
    <w:bookmarkStart w:id="26" w:name="X71432e606e8ff69f71622902f87c6a7c214112b"/>
    <w:p>
      <w:pPr>
        <w:pStyle w:val="Heading2"/>
      </w:pPr>
      <w:r>
        <w:t xml:space="preserve">4. Challenges Faced by Bankers in Zimbabwe Harare</w:t>
      </w:r>
    </w:p>
    <w:p>
      <w:pPr>
        <w:pStyle w:val="FirstParagraph"/>
      </w:pPr>
      <w:r>
        <w:t xml:space="preserve">Despite advancements, the profession faces severe headwinds:</w:t>
      </w:r>
    </w:p>
    <w:p>
      <w:pPr>
        <w:numPr>
          <w:ilvl w:val="0"/>
          <w:numId w:val="1001"/>
        </w:numPr>
        <w:pStyle w:val="Compact"/>
      </w:pPr>
      <w:r>
        <w:rPr>
          <w:bCs/>
          <w:b/>
        </w:rPr>
        <w:t xml:space="preserve">Currency Mismatch Risks:</w:t>
      </w:r>
      <w:r>
        <w:br/>
      </w:r>
      <w:r>
        <w:t xml:space="preserve">Banks often struggle to match foreign currency liabilities with assets due to forex scarcity. The</w:t>
      </w:r>
      <w:r>
        <w:t xml:space="preserve"> </w:t>
      </w:r>
      <w:r>
        <w:rPr>
          <w:bCs/>
          <w:b/>
        </w:rPr>
        <w:t xml:space="preserve">Banker</w:t>
      </w:r>
      <w:r>
        <w:br/>
      </w:r>
      <w:r>
        <w:t xml:space="preserve">must constantly negotiate and manage these imbalances without alienating depositors.</w:t>
      </w:r>
    </w:p>
    <w:p>
      <w:pPr>
        <w:numPr>
          <w:ilvl w:val="0"/>
          <w:numId w:val="1001"/>
        </w:numPr>
        <w:pStyle w:val="Compact"/>
      </w:pPr>
      <w:r>
        <w:t xml:space="preserve">Infrastructure Constraints:</w:t>
      </w:r>
      <w:r>
        <w:br/>
      </w:r>
      <w:r>
        <w:t xml:space="preserve">Power outages (load shedding) and internet connectivity issues in certain parts of</w:t>
      </w:r>
      <w:r>
        <w:t xml:space="preserve"> </w:t>
      </w:r>
      <w:r>
        <w:rPr>
          <w:bCs/>
          <w:b/>
        </w:rPr>
        <w:t xml:space="preserve">Zimbabwe Harare</w:t>
      </w:r>
      <w:r>
        <w:br/>
      </w:r>
      <w:r>
        <w:t xml:space="preserve">disrupt banking hours. The resilient banker must have backup systems and contingency plans ready.</w:t>
      </w:r>
    </w:p>
    <w:p>
      <w:pPr>
        <w:numPr>
          <w:ilvl w:val="0"/>
          <w:numId w:val="1001"/>
        </w:numPr>
        <w:pStyle w:val="Compact"/>
      </w:pPr>
      <w:r>
        <w:rPr>
          <w:bCs/>
          <w:b/>
        </w:rPr>
        <w:t xml:space="preserve">Cybersecurity Threats:</w:t>
      </w:r>
      <w:r>
        <w:t xml:space="preserve">As digital services grow, so do phishing scams targeting customers in</w:t>
      </w:r>
      <w:r>
        <w:t xml:space="preserve"> </w:t>
      </w:r>
      <w:r>
        <w:rPr>
          <w:bCs/>
          <w:b/>
        </w:rPr>
        <w:t xml:space="preserve">Zimbabwe Harare</w:t>
      </w:r>
      <w:r>
        <w:t xml:space="preserve">. Banks must invest heavily in educating their clientele on digital safety, turning every interaction into a security awareness session.</w:t>
      </w:r>
    </w:p>
    <w:bookmarkEnd w:id="26"/>
    <w:bookmarkStart w:id="27" w:name="strategic-responses-and-future-outlook"/>
    <w:p>
      <w:pPr>
        <w:pStyle w:val="Heading2"/>
      </w:pPr>
      <w:r>
        <w:t xml:space="preserve">5. Strategic Responses and Future Outlook</w:t>
      </w:r>
    </w:p>
    <w:p>
      <w:pPr>
        <w:pStyle w:val="FirstParagraph"/>
      </w:pPr>
      <w:r>
        <w:t xml:space="preserve">To remain relevant and impactful, the sector of banking in</w:t>
      </w:r>
      <w:r>
        <w:t xml:space="preserve"> </w:t>
      </w:r>
      <w:r>
        <w:rPr>
          <w:bCs/>
          <w:b/>
        </w:rPr>
        <w:t xml:space="preserve">Zimbabwe Harare</w:t>
      </w:r>
      <w:r>
        <w:br/>
      </w:r>
      <w:r>
        <w:t xml:space="preserve">is witnessing strategic pivots:</w:t>
      </w:r>
    </w:p>
    <w:p>
      <w:pPr>
        <w:pStyle w:val="BodyText"/>
      </w:pPr>
      <w:r>
        <w:rPr>
          <w:bCs/>
          <w:b/>
        </w:rPr>
        <w:t xml:space="preserve">Innovation Hub Development:</w:t>
      </w:r>
      <w:r>
        <w:br/>
      </w:r>
      <w:r>
        <w:t xml:space="preserve">Major banks are establishing fintech hubs in</w:t>
      </w:r>
      <w:r>
        <w:t xml:space="preserve"> </w:t>
      </w:r>
      <w:r>
        <w:rPr>
          <w:bCs/>
          <w:b/>
        </w:rPr>
        <w:t xml:space="preserve">Zimbabwe Harare</w:t>
      </w:r>
      <w:r>
        <w:t xml:space="preserve"> </w:t>
      </w:r>
      <w:r>
        <w:t xml:space="preserve">to collaborate with local startups. This fosters innovation tailored specifically to the needs of the Zimbabwean market.</w:t>
      </w:r>
      <w:r>
        <w:br/>
      </w:r>
      <w:r>
        <w:br/>
      </w:r>
      <w:r>
        <w:rPr>
          <w:bCs/>
          <w:b/>
        </w:rPr>
        <w:t xml:space="preserve">Financial Inclusion Programs:</w:t>
      </w:r>
      <w:r>
        <w:br/>
      </w:r>
      <w:r>
        <w:t xml:space="preserve">Recognizing that a large portion of the population is unbanked, institutions are launching micro-finance products. The</w:t>
      </w:r>
      <w:r>
        <w:t xml:space="preserve"> </w:t>
      </w:r>
      <w:r>
        <w:rPr>
          <w:bCs/>
          <w:b/>
        </w:rPr>
        <w:t xml:space="preserve">Banker</w:t>
      </w:r>
      <w:r>
        <w:br/>
      </w:r>
      <w:r>
        <w:t xml:space="preserve">is now tasked with reaching rural communities connected to</w:t>
      </w:r>
      <w:r>
        <w:t xml:space="preserve"> </w:t>
      </w:r>
      <w:r>
        <w:rPr>
          <w:bCs/>
          <w:b/>
        </w:rPr>
        <w:t xml:space="preserve">Zimbabwe Harare</w:t>
      </w:r>
      <w:r>
        <w:t xml:space="preserve">, bringing banking services to those previously excluded.</w:t>
      </w:r>
      <w:r>
        <w:br/>
      </w:r>
      <w:r>
        <w:br/>
      </w:r>
      <w:r>
        <w:rPr>
          <w:bCs/>
          <w:b/>
        </w:rPr>
        <w:t xml:space="preserve">Sustainability and ESG:</w:t>
      </w:r>
      <w:r>
        <w:br/>
      </w:r>
      <w:r>
        <w:t xml:space="preserve">Environmental, Social, and Governance (ESG) criteria are gaining traction. The modern</w:t>
      </w:r>
      <w:r>
        <w:t xml:space="preserve"> </w:t>
      </w:r>
      <w:r>
        <w:rPr>
          <w:bCs/>
          <w:b/>
        </w:rPr>
        <w:t xml:space="preserve">Banker</w:t>
      </w:r>
      <w:r>
        <w:br/>
      </w:r>
      <w:r>
        <w:t xml:space="preserve">in</w:t>
      </w:r>
      <w:r>
        <w:t xml:space="preserve"> </w:t>
      </w:r>
      <w:r>
        <w:rPr>
          <w:bCs/>
          <w:b/>
        </w:rPr>
        <w:t xml:space="preserve">Zimbabwe Harare</w:t>
      </w:r>
      <w:r>
        <w:br/>
      </w:r>
      <w:r>
        <w:t xml:space="preserve">is increasingly evaluating loan applications based on their environmental impact, promoting green energy projects within the country.</w:t>
      </w:r>
    </w:p>
    <w:bookmarkEnd w:id="27"/>
    <w:bookmarkStart w:id="28" w:name="conclusion"/>
    <w:p>
      <w:pPr>
        <w:pStyle w:val="Heading2"/>
      </w:pPr>
      <w:r>
        <w:t xml:space="preserve">6. Conclusion</w:t>
      </w:r>
    </w:p>
    <w:p>
      <w:pPr>
        <w:pStyle w:val="FirstParagraph"/>
      </w:pPr>
      <w:r>
        <w:t xml:space="preserve">The case of the banker in</w:t>
      </w:r>
      <w:r>
        <w:t xml:space="preserve"> </w:t>
      </w:r>
      <w:r>
        <w:rPr>
          <w:bCs/>
          <w:b/>
        </w:rPr>
        <w:t xml:space="preserve">Zimbabwe Harare</w:t>
      </w:r>
      <w:r>
        <w:br/>
      </w:r>
      <w:r>
        <w:rPr>
          <w:bCs/>
          <w:b/>
        </w:rPr>
        <w:t xml:space="preserve">offers a compelling narrative of adaptation and resilience. It demonstrates that banking is not merely about managing money; it is about managing trust, uncertainty, and hope in one of Africa's most complex economic landscapes. As</w:t>
      </w:r>
      <w:r>
        <w:rPr>
          <w:bCs/>
          <w:b/>
        </w:rPr>
        <w:t xml:space="preserve"> </w:t>
      </w:r>
      <w:r>
        <w:rPr>
          <w:bCs/>
          <w:b/>
          <w:bCs/>
          <w:b/>
        </w:rPr>
        <w:t xml:space="preserve">Zimbabwe Harare</w:t>
      </w:r>
      <w:r>
        <w:br/>
      </w:r>
      <w:r>
        <w:rPr>
          <w:bCs/>
          <w:b/>
        </w:rPr>
        <w:t xml:space="preserve">continues to navigate its path toward economic stabilization and recovery, the role of the</w:t>
      </w:r>
      <w:r>
        <w:rPr>
          <w:bCs/>
          <w:b/>
        </w:rPr>
        <w:t xml:space="preserve"> </w:t>
      </w:r>
      <w:r>
        <w:rPr>
          <w:bCs/>
          <w:b/>
          <w:bCs/>
          <w:b/>
        </w:rPr>
        <w:t xml:space="preserve">Banker</w:t>
      </w:r>
      <w:r>
        <w:br/>
      </w:r>
      <w:r>
        <w:rPr>
          <w:bCs/>
          <w:b/>
        </w:rPr>
        <w:t xml:space="preserve">will remain pivotal. They are no longer just gatekeepers of capital but architects of financial stability, innovators in digital finance, and vital partners in national development. For anyone studying economics or banking today, analyzing the practices within</w:t>
      </w:r>
      <w:r>
        <w:rPr>
          <w:bCs/>
          <w:b/>
        </w:rPr>
        <w:t xml:space="preserve"> </w:t>
      </w:r>
      <w:r>
        <w:rPr>
          <w:bCs/>
          <w:b/>
          <w:bCs/>
          <w:b/>
        </w:rPr>
        <w:t xml:space="preserve">Zimbabwe Harare</w:t>
      </w:r>
      <w:r>
        <w:br/>
      </w:r>
      <w:r>
        <w:rPr>
          <w:bCs/>
          <w:b/>
        </w:rPr>
        <w:t xml:space="preserve">provides critical insights into how institutions survive and thrive under extreme pressure.</w:t>
      </w:r>
    </w:p>
    <w:p>
      <w:r>
        <w:pict>
          <v:rect style="width:0;height:1.5pt" o:hralign="center" o:hrstd="t" o:hr="t"/>
        </w:pict>
      </w:r>
    </w:p>
    <w:p>
      <w:pPr>
        <w:pStyle w:val="FirstParagraph"/>
      </w:pPr>
      <w: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Zimbabwe Harare: A Case Study of Resilience and Innovation</dc:title>
  <dc:creator/>
  <dc:language>en</dc:language>
  <cp:keywords/>
  <dcterms:created xsi:type="dcterms:W3CDTF">2026-07-29T07:51:49Z</dcterms:created>
  <dcterms:modified xsi:type="dcterms:W3CDTF">2026-07-29T07:51:49Z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