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Belgium</w:t>
      </w:r>
      <w:r>
        <w:t xml:space="preserve"> </w:t>
      </w:r>
      <w:r>
        <w:t xml:space="preserve">Brussels</w:t>
      </w:r>
    </w:p>
    <w:bookmarkStart w:id="32" w:name="Xf6330d5b8266f8872a6d004b4168fb20fa4ff50"/>
    <w:p>
      <w:pPr>
        <w:pStyle w:val="Heading1"/>
      </w:pPr>
      <w:r>
        <w:t xml:space="preserve">A Strategic Case Study of Biological Research and Conservation in Belgium Brussels</w:t>
      </w:r>
    </w:p>
    <w:p>
      <w:pPr>
        <w:pStyle w:val="FirstParagraph"/>
      </w:pPr>
      <w:r>
        <w:rPr>
          <w:bCs/>
          <w:b/>
        </w:rPr>
        <w:t xml:space="preserve">Date:</w:t>
      </w:r>
      <w:r>
        <w:t xml:space="preserve"> </w:t>
      </w:r>
      <w:r>
        <w:t xml:space="preserve">October 26, 2023</w:t>
      </w:r>
      <w:r>
        <w:br/>
      </w:r>
      <w:r>
        <w:t xml:space="preserve">The Professional Trajectory and Impact of a Biologist within the Urban Ecosystems of Belgium Brussels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multifaceted role of a biologist operating within one of Europe’s most unique geopolitical and environmental contexts: Belgium Brussels. As the de facto capital of the European Union, Brussels presents a complex intersection of dense urbanization, international diplomacy, and urgent ecological challenges. This document explores how a professional biologist navigates this landscape, focusing on urban biodiversity conservation, environmental policy implementation for Belgian entities within the EU framework, and public health surveillance.</w:t>
      </w:r>
    </w:p>
    <w:p>
      <w:pPr>
        <w:pStyle w:val="BodyText"/>
      </w:pPr>
      <w:r>
        <w:t xml:space="preserve">The primary objective of this analysis is to demonstrate that the role of a biologist in Belgium Brussels is not merely academic but serves as a critical bridge between scientific rigor and legislative action. By examining specific professional scenarios, we highlight the necessity of specialized biological expertise in preserving urban ecosystems while supporting international regulatory compliance.</w:t>
      </w:r>
    </w:p>
    <w:bookmarkEnd w:id="20"/>
    <w:bookmarkStart w:id="21" w:name="Xa5bf162a762b52772e23d4a6f50774dc26c038b"/>
    <w:p>
      <w:pPr>
        <w:pStyle w:val="Heading2"/>
      </w:pPr>
      <w:r>
        <w:t xml:space="preserve">2. Contextual Background: The Brussels Environment</w:t>
      </w:r>
    </w:p>
    <w:p>
      <w:pPr>
        <w:pStyle w:val="FirstParagraph"/>
      </w:pPr>
      <w:r>
        <w:t xml:space="preserve">To understand the scope of work for a biologist in this region, one must first appreciate the unique geographical and administrative setting. Belgium Brussels is characterized by a high population density surrounded by significant green infrastructure, including parks, nature reserves (such as those managed by the VUB campus or Zoniënwoud), and extensive river systems like the Senne.</w:t>
      </w:r>
    </w:p>
    <w:p>
      <w:pPr>
        <w:pStyle w:val="BodyText"/>
      </w:pPr>
      <w:r>
        <w:t xml:space="preserve">The region faces distinct pressures:</w:t>
      </w:r>
    </w:p>
    <w:p>
      <w:pPr>
        <w:pStyle w:val="BodyText"/>
      </w:pPr>
      <w:r>
        <w:rPr>
          <w:bCs/>
          <w:b/>
        </w:rPr>
        <w:t xml:space="preserve">Air Quality Concerns:</w:t>
      </w:r>
      <w:r>
        <w:t xml:space="preserve"> </w:t>
      </w:r>
      <w:r>
        <w:t xml:space="preserve">Despite improvements, particulate matter remains a significant health issue due to traffic congestion from international commuters.</w:t>
      </w:r>
    </w:p>
    <w:p>
      <w:pPr>
        <w:pStyle w:val="BodyText"/>
      </w:pPr>
      <w:r>
        <w:rPr>
          <w:bCs/>
          <w:b/>
        </w:rPr>
        <w:t xml:space="preserve">Biodiversity Loss:</w:t>
      </w:r>
      <w:r>
        <w:t xml:space="preserve"> </w:t>
      </w:r>
      <w:r>
        <w:t xml:space="preserve">Urban sprawl threatens native species, necessitating active management strategies.</w:t>
      </w:r>
    </w:p>
    <w:p>
      <w:pPr>
        <w:pStyle w:val="BodyText"/>
      </w:pPr>
      <w:r>
        <w:rPr>
          <w:bCs/>
          <w:b/>
        </w:rPr>
        <w:t xml:space="preserve">Climatic Adaptation:</w:t>
      </w:r>
    </w:p>
    <w:bookmarkEnd w:id="21"/>
    <w:bookmarkStart w:id="22" w:name="case-profile-dr.-elena-vance"/>
    <w:p>
      <w:pPr>
        <w:pStyle w:val="Heading2"/>
      </w:pPr>
      <w:r>
        <w:t xml:space="preserve">3. Case Profile: Dr. Elena Vance</w:t>
      </w:r>
    </w:p>
    <w:p>
      <w:pPr>
        <w:pStyle w:val="FirstParagraph"/>
      </w:pPr>
      <w:r>
        <w:rPr>
          <w:bCs/>
          <w:b/>
        </w:rPr>
        <w:t xml:space="preserve">Name:</w:t>
      </w:r>
      <w:r>
        <w:t xml:space="preserve"> </w:t>
      </w:r>
      <w:r>
        <w:t xml:space="preserve">Dr. Elena Vance</w:t>
      </w:r>
      <w:r>
        <w:br/>
      </w:r>
      <w:r>
        <w:rPr>
          <w:bCs/>
          <w:b/>
        </w:rPr>
        <w:t xml:space="preserve">Title:</w:t>
      </w:r>
      <w:r>
        <w:t xml:space="preserve"> </w:t>
      </w:r>
      <w:r>
        <w:t xml:space="preserve">Senior Ecologist &amp; Environmental Consultant</w:t>
      </w:r>
      <w:r>
        <w:br/>
      </w:r>
    </w:p>
    <w:p>
      <w:pPr>
        <w:pStyle w:val="BodyText"/>
      </w:pPr>
      <w:r>
        <w:rPr>
          <w:iCs/>
          <w:i/>
        </w:rPr>
        <w:t xml:space="preserve">(Note: This is a composite persona representing the typical profile of a senior biologist in this sector.)</w:t>
      </w:r>
    </w:p>
    <w:p>
      <w:pPr>
        <w:pStyle w:val="BodyText"/>
      </w:pPr>
      <w:r>
        <w:t xml:space="preserve">Dr. Vance holds a Ph.D. in Urban Ecology from KU Leuven and specializes in the interaction between anthropogenic activity and local flora and fauna. Her work primarily involves consulting for both public sector bodies, such as Brussels Environment (</w:t>
      </w:r>
      <w:r>
        <w:rPr>
          <w:iCs/>
          <w:i/>
        </w:rPr>
        <w:t xml:space="preserve">Natuurpunt</w:t>
      </w:r>
      <w:r>
        <w:t xml:space="preserve"> </w:t>
      </w:r>
      <w:r>
        <w:t xml:space="preserve">partners), and private development firms seeking EU-certified sustainable building standards.</w:t>
      </w:r>
    </w:p>
    <w:bookmarkEnd w:id="22"/>
    <w:bookmarkStart w:id="25" w:name="X51a9f18d8594c6fcb86b6de8327bc50cf2f2680"/>
    <w:p>
      <w:pPr>
        <w:pStyle w:val="Heading2"/>
      </w:pPr>
      <w:r>
        <w:t xml:space="preserve">4. Key Project Analysis: The "Green Corridor" Initiative</w:t>
      </w:r>
    </w:p>
    <w:p>
      <w:pPr>
        <w:pStyle w:val="FirstParagraph"/>
      </w:pPr>
      <w:r>
        <w:t xml:space="preserve">A defining aspect of Dr. Vance’s work in Belgium Brussels is her leadership on the "Green Corridor" initiative. This project aimed to connect isolated green spaces across the capital, allowing wildlife migration and improving urban air quality.</w:t>
      </w:r>
    </w:p>
    <w:bookmarkStart w:id="23" w:name="challenges-encountered"/>
    <w:p>
      <w:pPr>
        <w:pStyle w:val="Heading3"/>
      </w:pPr>
      <w:r>
        <w:t xml:space="preserve">4.1 Challenges Encountered</w:t>
      </w:r>
    </w:p>
    <w:p>
      <w:pPr>
        <w:pStyle w:val="FirstParagraph"/>
      </w:pPr>
      <w:r>
        <w:t xml:space="preserve">The primary challenge was bureaucratic fragmentation. Belgium Brussels operates under a complex federal structure where environmental jurisdiction can overlap with national and EU directives. The biologist had to translate complex biological data into policy recommendations that could satisfy multiple stakeholders, including local municipal councils, European Parliament committees on environment, and private landowners.</w:t>
      </w:r>
    </w:p>
    <w:p>
      <w:pPr>
        <w:pStyle w:val="BlockText"/>
      </w:pPr>
      <w:r>
        <w:t xml:space="preserve">"The science is universal, but the application in Belgium Brussels requires navigating a labyrinth of linguistic and administrative boundaries," notes Dr. Vance in her field journal. "A biologist must be part scientist, part diplomat."</w:t>
      </w:r>
    </w:p>
    <w:bookmarkEnd w:id="23"/>
    <w:bookmarkStart w:id="24" w:name="biological-intervention"/>
    <w:p>
      <w:pPr>
        <w:pStyle w:val="Heading3"/>
      </w:pPr>
      <w:r>
        <w:t xml:space="preserve">4.2 Biological Intervention</w:t>
      </w:r>
    </w:p>
    <w:p>
      <w:pPr>
        <w:pStyle w:val="FirstParagraph"/>
      </w:pPr>
      <w:r>
        <w:t xml:space="preserve">The project required extensive baseline surveys. The team identified critical habitats for native pollinators, such as the Red Mason Bee (</w:t>
      </w:r>
      <w:r>
        <w:rPr>
          <w:iCs/>
          <w:i/>
        </w:rPr>
        <w:t xml:space="preserve">Osmia cornuta</w:t>
      </w:r>
      <w:r>
        <w:t xml:space="preserve">). By analyzing soil composition and vegetation patterns across different districts of Belgium Brussels, Dr. Vance recommended specific planting schemes using native Belgian flora that could support these populations without becoming invasive.</w:t>
      </w:r>
    </w:p>
    <w:p>
      <w:pPr>
        <w:pStyle w:val="BodyText"/>
      </w:pPr>
      <w:r>
        <w:t xml:space="preserve">Furthermore, the study involved monitoring noise pollution levels in relation to bird nesting success rates. This data was crucial in advocating for "quiet zones" around key green corridors, a policy change that has since been adopted by three major municipalities within Belgium Brussels.</w:t>
      </w:r>
    </w:p>
    <w:bookmarkEnd w:id="24"/>
    <w:bookmarkEnd w:id="25"/>
    <w:bookmarkStart w:id="27" w:name="Xf735c8c3d2979ae9172649a4795e4f62e99795f"/>
    <w:p>
      <w:pPr>
        <w:pStyle w:val="Heading2"/>
      </w:pPr>
      <w:r>
        <w:t xml:space="preserve">5. The Role of the Biologist in Public Health</w:t>
      </w:r>
    </w:p>
    <w:p>
      <w:pPr>
        <w:pStyle w:val="FirstParagraph"/>
      </w:pPr>
      <w:r>
        <w:t xml:space="preserve">Beyond conservation, the biologist plays a vital role in public health monitoring in Belgium Brussels. With high population density, the risk of zoonotic disease transmission and vector-borne illnesses is elevated.</w:t>
      </w:r>
    </w:p>
    <w:bookmarkStart w:id="26" w:name="vector-surveillance"/>
    <w:p>
      <w:pPr>
        <w:pStyle w:val="Heading3"/>
      </w:pPr>
      <w:r>
        <w:t xml:space="preserve">5.1 Vector Surveillance</w:t>
      </w:r>
    </w:p>
    <w:p>
      <w:pPr>
        <w:pStyle w:val="FirstParagraph"/>
      </w:pPr>
      <w:r>
        <w:t xml:space="preserve">In recent years, climate change has expanded the range of certain vectors, such as ticks and mosquitoes. Dr. Vance’s team conducts regular sampling in parks across Belgium Brussels to monitor populations of</w:t>
      </w:r>
      <w:r>
        <w:t xml:space="preserve"> </w:t>
      </w:r>
      <w:r>
        <w:rPr>
          <w:iCs/>
          <w:i/>
        </w:rPr>
        <w:t xml:space="preserve">Ixodes ricinus</w:t>
      </w:r>
      <w:r>
        <w:t xml:space="preserve"> </w:t>
      </w:r>
      <w:r>
        <w:t xml:space="preserve">(the castor bean tick). This data feeds directly into the Belgian Federal Public Service Health’s early warning systems.</w:t>
      </w:r>
    </w:p>
    <w:p>
      <w:pPr>
        <w:pStyle w:val="BodyText"/>
      </w:pPr>
      <w:r>
        <w:t xml:space="preserve">The biologist does not just count insects; they analyze genetic markers to detect potential pathogen loads. This proactive approach allows health authorities in Belgium Brussels to issue timely public advisories during peak seasons, thereby mitigating public health risks.</w:t>
      </w:r>
    </w:p>
    <w:bookmarkEnd w:id="26"/>
    <w:bookmarkEnd w:id="27"/>
    <w:bookmarkStart w:id="28" w:name="X35977681218d2d8654df388a36f5896ff8286b9"/>
    <w:p>
      <w:pPr>
        <w:pStyle w:val="Heading2"/>
      </w:pPr>
      <w:r>
        <w:t xml:space="preserve">6. Educational Outreach and Community Engagement</w:t>
      </w:r>
    </w:p>
    <w:p>
      <w:pPr>
        <w:pStyle w:val="FirstParagraph"/>
      </w:pPr>
      <w:r>
        <w:t xml:space="preserve">A significant portion of a biologist’s role in this region involves education. The complexity of environmental issues requires an informed citizenry. Dr. Vance collaborates with schools and community centers in Belgium Brussels to create educational programs.</w:t>
      </w:r>
    </w:p>
    <w:p>
      <w:pPr>
        <w:numPr>
          <w:ilvl w:val="0"/>
          <w:numId w:val="1001"/>
        </w:numPr>
        <w:pStyle w:val="Compact"/>
      </w:pPr>
      <w:r>
        <w:rPr>
          <w:bCs/>
          <w:b/>
        </w:rPr>
        <w:t xml:space="preserve">School Programs:</w:t>
      </w:r>
      <w:r>
        <w:t xml:space="preserve"> </w:t>
      </w:r>
      <w:r>
        <w:t xml:space="preserve">Developing curricula that teach children about local biodiversity, fostering a sense of stewardship for the unique environment of Belgium Brussels.</w:t>
      </w:r>
    </w:p>
    <w:p>
      <w:pPr>
        <w:numPr>
          <w:ilvl w:val="0"/>
          <w:numId w:val="1001"/>
        </w:numPr>
        <w:pStyle w:val="Compact"/>
      </w:pPr>
      <w:r>
        <w:rPr>
          <w:bCs/>
          <w:b/>
        </w:rPr>
        <w:t xml:space="preserve">Citizen Science:</w:t>
      </w:r>
      <w:r>
        <w:t xml:space="preserve"> </w:t>
      </w:r>
      <w:r>
        <w:t xml:space="preserve">Engaging residents in data collection through apps that track bird sightings or plant phenology. This not only gathers valuable long-term data but also increases public engagement with biological sciences.</w:t>
      </w:r>
    </w:p>
    <w:p>
      <w:pPr>
        <w:pStyle w:val="FirstParagraph"/>
      </w:pPr>
      <w:r>
        <w:t xml:space="preserve">This grassroots approach is essential for the sustainability of conservation efforts. When the populace of Belgium Brussels understands the biological value of their immediate surroundings, political will for green infrastructure increases.</w:t>
      </w:r>
    </w:p>
    <w:bookmarkEnd w:id="28"/>
    <w:bookmarkStart w:id="30" w:name="Xf626fc84114373d05fdb1fdd68a15c3a3c034a5"/>
    <w:p>
      <w:pPr>
        <w:pStyle w:val="Heading2"/>
      </w:pPr>
      <w:r>
        <w:t xml:space="preserve">7. Strategic Implications and Future Outlook</w:t>
      </w:r>
    </w:p>
    <w:p>
      <w:pPr>
        <w:pStyle w:val="FirstParagraph"/>
      </w:pPr>
      <w:r>
        <w:t xml:space="preserve">The case of Dr. Vance illustrates that the biologist in Belgium Brussels is a central figure in sustainable urban development. The unique position of this region as an international hub means that successful strategies implemented here can serve as models for other global cities.</w:t>
      </w:r>
    </w:p>
    <w:bookmarkStart w:id="29" w:name="future-directions"/>
    <w:p>
      <w:pPr>
        <w:pStyle w:val="Heading3"/>
      </w:pPr>
      <w:r>
        <w:t xml:space="preserve">7.1 Future Directions</w:t>
      </w:r>
    </w:p>
    <w:p>
      <w:pPr>
        <w:pStyle w:val="FirstParagraph"/>
      </w:pPr>
      <w:r>
        <w:rPr>
          <w:bCs/>
          <w:b/>
        </w:rPr>
        <w:t xml:space="preserve">Digital Integration:</w:t>
      </w:r>
    </w:p>
    <w:p>
      <w:pPr>
        <w:pStyle w:val="BodyText"/>
      </w:pPr>
      <w:r>
        <w:t xml:space="preserve">The future role will likely involve greater integration of AI and remote sensing technology. Biologists in Belgium Brussels will use satellite imagery and drone data to monitor urban heat islands and vegetation health in real-time.</w:t>
      </w:r>
    </w:p>
    <w:p>
      <w:pPr>
        <w:pStyle w:val="BodyText"/>
      </w:pPr>
      <w:r>
        <w:rPr>
          <w:bCs/>
          <w:b/>
        </w:rPr>
        <w:t xml:space="preserve">Euro-Belgian Collaboration:</w:t>
      </w:r>
    </w:p>
    <w:p>
      <w:pPr>
        <w:pStyle w:val="BodyText"/>
      </w:pPr>
      <w:r>
        <w:t xml:space="preserve">As the EU continues to tighten environmental regulations, the demand for biologists who can navigate both national Belgian law and EU directives will grow. Specialists who can translate scientific findings into compliant policy documents will be in high demand.</w:t>
      </w:r>
    </w:p>
    <w:bookmarkEnd w:id="29"/>
    <w:bookmarkEnd w:id="30"/>
    <w:bookmarkStart w:id="31" w:name="conclusion"/>
    <w:p>
      <w:pPr>
        <w:pStyle w:val="Heading2"/>
      </w:pPr>
      <w:r>
        <w:t xml:space="preserve">8. Conclusion</w:t>
      </w:r>
    </w:p>
    <w:p>
      <w:pPr>
        <w:pStyle w:val="FirstParagraph"/>
      </w:pPr>
      <w:r>
        <w:t xml:space="preserve">In conclusion, this case study highlights that the profession of a biologist in Belgium Brussels is dynamic, interdisciplinary, and critically important. It goes beyond traditional fieldwork to encompass policy advising, public health monitoring, and community education.</w:t>
      </w:r>
    </w:p>
    <w:p>
      <w:pPr>
        <w:pStyle w:val="BodyText"/>
      </w:pPr>
      <w:r>
        <w:t xml:space="preserve">The challenges faced by biologists in this region—ranging from bureaucratic complexity to rapid urbanization—are met with innovative scientific solutions. The work done by professionals like Dr. Vance ensures that Belgium Brussels remains not just a political capital, but a resilient, biodiverse urban environment capable of thriving in the face of global environmental change.</w:t>
      </w:r>
    </w:p>
    <w:p>
      <w:pPr>
        <w:pStyle w:val="BodyText"/>
      </w:pPr>
      <w:r>
        <w:t xml:space="preserve">For organizations looking to operate effectively in this region, engaging qualified biologists is not merely a regulatory checkbox but a strategic imperative for long-term sustainability and social responsibility. The integration of biological expertise into the fabric of Belgium Brussels’ development plan is essential for creating a livable future for its residents and the ecosystems they share.</w:t>
      </w:r>
    </w:p>
    <w:p>
      <w:r>
        <w:pict>
          <v:rect style="width:0;height:1.5pt" o:hralign="center" o:hrstd="t" o:hr="t"/>
        </w:pict>
      </w:r>
    </w:p>
    <w:p>
      <w:pPr>
        <w:pStyle w:val="FirstParagraph"/>
      </w:pPr>
      <w:r>
        <w:rPr>
          <w:iCs/>
          <w:i/>
        </w:rPr>
        <w:t xml:space="preserve">This document has been prepared in accordance with standard case study methodologies, focusing on actionable insights relevant to stakeholders interested in environmental management within Belgium Brussels.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Belgium Brussels</dc:title>
  <dc:creator/>
  <dc:language>en</dc:language>
  <cp:keywords/>
  <dcterms:created xsi:type="dcterms:W3CDTF">2026-07-29T17:11:13Z</dcterms:created>
  <dcterms:modified xsi:type="dcterms:W3CDTF">2026-07-29T17:11:13Z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