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20" w:name="X47d088f1711a55c008986683cf395230bcf75f8"/>
    <w:p>
      <w:pPr>
        <w:pStyle w:val="Heading1"/>
      </w:pPr>
      <w:r>
        <w:t xml:space="preserve">Synergy in the Capital: A Case Study on the Biologist’s Impact in Brazil Brasília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Maintainer:</w:t>
      </w:r>
    </w:p>
    <w:p>
      <w:pPr>
        <w:pStyle w:val="BodyText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Biologist in Brazil Brasília</dc:title>
  <dc:creator/>
  <dc:language>en</dc:language>
  <cp:keywords/>
  <dcterms:created xsi:type="dcterms:W3CDTF">2026-07-29T07:55:25Z</dcterms:created>
  <dcterms:modified xsi:type="dcterms:W3CDTF">2026-07-29T07:55:25Z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