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China</w:t>
      </w:r>
      <w:r>
        <w:t xml:space="preserve"> </w:t>
      </w:r>
      <w:r>
        <w:t xml:space="preserve">Shanghai</w:t>
      </w:r>
    </w:p>
    <w:bookmarkStart w:id="31" w:name="X310eccb44d3d0e25191350b94c42ef3c4bc3876"/>
    <w:p>
      <w:pPr>
        <w:pStyle w:val="Heading1"/>
      </w:pPr>
      <w:r>
        <w:t xml:space="preserve">Case Study: The Strategic Integration of the Biologist in China Shanghai’s Green Urban Ecosystem</w:t>
      </w:r>
    </w:p>
    <w:bookmarkStart w:id="20" w:name="executive-summary"/>
    <w:p>
      <w:pPr>
        <w:pStyle w:val="Heading2"/>
      </w:pPr>
      <w:r>
        <w:t xml:space="preserve">Executive Summary</w:t>
      </w:r>
    </w:p>
    <w:p>
      <w:pPr>
        <w:pStyle w:val="FirstParagraph"/>
      </w:pPr>
      <w:r>
        <w:t xml:space="preserve">This case study examines the critical, evolving role of the</w:t>
      </w:r>
    </w:p>
    <w:p>
      <w:pPr>
        <w:pStyle w:val="BodyText"/>
      </w:pPr>
      <w:r>
        <w:rPr>
          <w:iCs/>
          <w:i/>
        </w:rPr>
        <w:t xml:space="preserve">Biology Scientist</w:t>
      </w:r>
    </w:p>
    <w:p>
      <w:pPr>
        <w:pStyle w:val="BodyText"/>
      </w:pPr>
      <w:r>
        <w:t xml:space="preserve">China Shanghai. As one of the world’s most densely populated megacities, Shanghai faces unique ecological challenges ranging from wetland conservation in Chongming Island to air quality management and sustainable waste processing. This document explores how professional biological expertise is not merely an academic pursuit but a foundational pillar of modern urban planning, public health safety, and economic sustainability in this specific geopolitical context.</w:t>
      </w:r>
    </w:p>
    <w:bookmarkEnd w:id="20"/>
    <w:bookmarkStart w:id="21" w:name="background-the-shanghai-context"/>
    <w:p>
      <w:pPr>
        <w:pStyle w:val="Heading2"/>
      </w:pPr>
      <w:r>
        <w:t xml:space="preserve">1. Background: The Shanghai Context</w:t>
      </w:r>
    </w:p>
    <w:p>
      <w:pPr>
        <w:pStyle w:val="FirstParagraph"/>
      </w:pPr>
      <w:r>
        <w:t xml:space="preserve">China Shanghai, situated at the estuary of the Yangtze River, is a global financial hub that has simultaneously committed to becoming a model for ecological civilization. With a population exceeding 24 million, the city’s environmental footprint is immense. The local government has implemented aggressive policies such as "Shanghai Master Plan (2017-2035)," which emphasizes green spaces, water protection, and biodiversity preservation alongside economic growth.</w:t>
      </w:r>
    </w:p>
    <w:p>
      <w:pPr>
        <w:pStyle w:val="BodyText"/>
      </w:pPr>
      <w:r>
        <w:t xml:space="preserve">Within this framework, the</w:t>
      </w:r>
      <w:r>
        <w:t xml:space="preserve"> </w:t>
      </w:r>
      <w:r>
        <w:rPr>
          <w:iCs/>
          <w:i/>
          <w:bCs/>
          <w:b/>
        </w:rPr>
        <w:t xml:space="preserve">Biology Scientist</w:t>
      </w:r>
    </w:p>
    <w:bookmarkEnd w:id="21"/>
    <w:bookmarkStart w:id="22" w:name="X0f6d4eb14e6d7332b8f8d7eef09b47ff2d58f3d"/>
    <w:p>
      <w:pPr>
        <w:pStyle w:val="Heading2"/>
      </w:pPr>
      <w:r>
        <w:t xml:space="preserve">2. Core Objectives of Biological Intervention</w:t>
      </w:r>
    </w:p>
    <w:p>
      <w:pPr>
        <w:pStyle w:val="FirstParagraph"/>
      </w:pPr>
      <w:r>
        <w:t xml:space="preserve">The primary objectives for deploying a</w:t>
      </w:r>
      <w:r>
        <w:t xml:space="preserve"> </w:t>
      </w:r>
      <w:r>
        <w:rPr>
          <w:iCs/>
          <w:i/>
          <w:bCs/>
          <w:b/>
        </w:rPr>
        <w:t xml:space="preserve">Biology Scientist</w:t>
      </w:r>
    </w:p>
    <w:p>
      <w:pPr>
        <w:numPr>
          <w:ilvl w:val="0"/>
          <w:numId w:val="1001"/>
        </w:numPr>
        <w:pStyle w:val="Compact"/>
      </w:pPr>
      <w:r>
        <w:rPr>
          <w:bCs/>
          <w:b/>
        </w:rPr>
        <w:t xml:space="preserve">Ecosystem Restoration:</w:t>
      </w:r>
    </w:p>
    <w:p>
      <w:pPr>
        <w:numPr>
          <w:ilvl w:val="0"/>
          <w:numId w:val="1001"/>
        </w:numPr>
        <w:pStyle w:val="Compact"/>
      </w:pPr>
      <w:r>
        <w:rPr>
          <w:bCs/>
          <w:b/>
        </w:rPr>
        <w:t xml:space="preserve">Bio-remediation:</w:t>
      </w:r>
      <w:r>
        <w:t xml:space="preserve"> </w:t>
      </w:r>
      <w:r>
        <w:t xml:space="preserve">Utilizing microbial and plant-based solutions to treat industrial wastewater and urban runoff in the Huangpu River basin.</w:t>
      </w:r>
    </w:p>
    <w:p>
      <w:pPr>
        <w:numPr>
          <w:ilvl w:val="0"/>
          <w:numId w:val="1001"/>
        </w:numPr>
        <w:pStyle w:val="Compact"/>
      </w:pPr>
      <w:r>
        <w:rPr>
          <w:bCs/>
          <w:b/>
        </w:rPr>
        <w:t xml:space="preserve">Pandemic Preparedness:</w:t>
      </w:r>
      <w:r>
        <w:t xml:space="preserve"> </w:t>
      </w:r>
      <w:r>
        <w:t xml:space="preserve">Establishing robust genomic surveillance systems to monitor zoonotic diseases, a priority following recent global health crises.</w:t>
      </w:r>
    </w:p>
    <w:bookmarkEnd w:id="22"/>
    <w:bookmarkStart w:id="26" w:name="Xe1b54e1f0b858b9a317ca742a885f677cf4c2ea"/>
    <w:p>
      <w:pPr>
        <w:pStyle w:val="Heading2"/>
      </w:pPr>
      <w:r>
        <w:t xml:space="preserve">3. Methodology: The Biologist’s Workflow in Shanghai</w:t>
      </w:r>
    </w:p>
    <w:p>
      <w:pPr>
        <w:pStyle w:val="FirstParagraph"/>
      </w:pPr>
      <w:r>
        <w:t xml:space="preserve">The operational methodology for the</w:t>
      </w:r>
      <w:r>
        <w:t xml:space="preserve"> </w:t>
      </w:r>
      <w:r>
        <w:rPr>
          <w:iCs/>
          <w:i/>
          <w:bCs/>
          <w:b/>
        </w:rPr>
        <w:t xml:space="preserve">Biology Scientist</w:t>
      </w:r>
    </w:p>
    <w:p>
      <w:pPr>
        <w:pStyle w:val="BlockText"/>
      </w:pPr>
      <w:r>
        <w:t xml:space="preserve">"In Shanghai, you are not just studying nature; you are managing the intersection of high-density human activity and fragile natural systems."</w:t>
      </w:r>
    </w:p>
    <w:bookmarkStart w:id="23" w:name="field-surveillance-and-data-collection"/>
    <w:p>
      <w:pPr>
        <w:pStyle w:val="Heading3"/>
      </w:pPr>
      <w:r>
        <w:t xml:space="preserve">3.1 Field Surveillance and Data Collection</w:t>
      </w:r>
    </w:p>
    <w:p>
      <w:pPr>
        <w:pStyle w:val="FirstParagraph"/>
      </w:pPr>
      <w:r>
        <w:t xml:space="preserve">Biology Scientists</w:t>
      </w:r>
    </w:p>
    <w:p>
      <w:pPr>
        <w:pStyle w:val="BodyText"/>
      </w:pPr>
      <w:r>
        <w:t xml:space="preserve">China Shanghai, this often involves monitoring specific indicator species, such as the Oriental White Stork or various amphibian populations in wetlands. These biologists use drone technology and environmental DNA (eDNA) sampling to assess water quality without disrupting local habitats.</w:t>
      </w:r>
    </w:p>
    <w:bookmarkEnd w:id="23"/>
    <w:bookmarkStart w:id="24" w:name="X0b30ae922406775a06ae4b4a927dff1f168eba0"/>
    <w:p>
      <w:pPr>
        <w:pStyle w:val="Heading3"/>
      </w:pPr>
      <w:r>
        <w:t xml:space="preserve">3.2 Laboratory Analysis and Genomic Sequencing</w:t>
      </w:r>
    </w:p>
    <w:p>
      <w:pPr>
        <w:pStyle w:val="FirstParagraph"/>
      </w:pPr>
      <w:r>
        <w:t xml:space="preserve">Data collected in the field is analyzed at high-tech facilities, often located in Zhangjiang Hi-Tech Park or near Fudan University. Here,</w:t>
      </w:r>
      <w:r>
        <w:t xml:space="preserve"> </w:t>
      </w:r>
      <w:r>
        <w:rPr>
          <w:iCs/>
          <w:i/>
          <w:bCs/>
          <w:b/>
        </w:rPr>
        <w:t xml:space="preserve">Biology Scientists</w:t>
      </w:r>
    </w:p>
    <w:bookmarkEnd w:id="24"/>
    <w:bookmarkStart w:id="25" w:name="policy-advisory-and-public-engagement"/>
    <w:p>
      <w:pPr>
        <w:pStyle w:val="Heading3"/>
      </w:pPr>
      <w:r>
        <w:t xml:space="preserve">3.3 Policy Advisory and Public Engagement</w:t>
      </w:r>
    </w:p>
    <w:p>
      <w:pPr>
        <w:pStyle w:val="FirstParagraph"/>
      </w:pPr>
      <w:r>
        <w:t xml:space="preserve">A significant portion of the role involves translating complex biological data into actionable policy recommendations for the Shanghai Ecology and Environment Bureau. Furthermore,</w:t>
      </w:r>
    </w:p>
    <w:p>
      <w:pPr>
        <w:pStyle w:val="BodyText"/>
      </w:pPr>
      <w:r>
        <w:t xml:space="preserve">Biology Scientists engage in public education, helping citizens understand concepts like invasive species management (e.g., controlling Solidago canadensis) and sustainable gardening.</w:t>
      </w:r>
    </w:p>
    <w:bookmarkEnd w:id="25"/>
    <w:bookmarkEnd w:id="26"/>
    <w:bookmarkStart w:id="27" w:name="X93856a50ab09ad36694de763abf0a85500e4a3d"/>
    <w:p>
      <w:pPr>
        <w:pStyle w:val="Heading2"/>
      </w:pPr>
      <w:r>
        <w:t xml:space="preserve">4. Case Example: The Chongming Island Wetland Project</w:t>
      </w:r>
    </w:p>
    <w:p>
      <w:pPr>
        <w:pStyle w:val="FirstParagraph"/>
      </w:pPr>
      <w:r>
        <w:t xml:space="preserve">To illustrate the practical application of these duties, we examine the Chongming Island initiative. As Shanghai’s "green lung," Chongming is undergoing significant ecological restoration.</w:t>
      </w:r>
    </w:p>
    <w:p>
      <w:pPr>
        <w:pStyle w:val="BodyText"/>
      </w:pPr>
      <w:r>
        <w:rPr>
          <w:bCs/>
          <w:b/>
        </w:rPr>
        <w:t xml:space="preserve">The Challenge:</w:t>
      </w:r>
      <w:r>
        <w:t xml:space="preserve"> </w:t>
      </w:r>
      <w:r>
        <w:t xml:space="preserve">Urbanization pressures from the mainland threatened to alter hydrological patterns, threatening bird habitats.</w:t>
      </w:r>
    </w:p>
    <w:p>
      <w:pPr>
        <w:pStyle w:val="BodyText"/>
      </w:pPr>
      <w:r>
        <w:rPr>
          <w:bCs/>
          <w:b/>
        </w:rPr>
        <w:t xml:space="preserve">The Biological Intervention:</w:t>
      </w:r>
      <w:r>
        <w:t xml:space="preserve"> </w:t>
      </w:r>
      <w:r>
        <w:t xml:space="preserve">A team of</w:t>
      </w:r>
    </w:p>
    <w:p>
      <w:pPr>
        <w:pStyle w:val="BodyText"/>
      </w:pPr>
      <w:r>
        <w:t xml:space="preserve">Biology Scientists were deployed to study sediment flow and plant succession. They identified that certain native reed species were more effective at stabilizing soil than introduced varieties. They also mapped bird nesting sites to recommend specific buffer zones where construction was prohibited.</w:t>
      </w:r>
    </w:p>
    <w:p>
      <w:pPr>
        <w:pStyle w:val="BodyText"/>
      </w:pPr>
      <w:r>
        <w:rPr>
          <w:bCs/>
          <w:b/>
        </w:rPr>
        <w:t xml:space="preserve">The Outcome:</w:t>
      </w:r>
      <w:r>
        <w:t xml:space="preserve"> </w:t>
      </w:r>
      <w:r>
        <w:t xml:space="preserve">The implementation of these biological recommendations led to a measurable increase in bird diversity indices by 15% over three years. This success story serves as a blueprint for other urban biodiversity projects in</w:t>
      </w:r>
    </w:p>
    <w:p>
      <w:pPr>
        <w:pStyle w:val="BodyText"/>
      </w:pPr>
      <w:r>
        <w:t xml:space="preserve">China Shanghai.</w:t>
      </w:r>
    </w:p>
    <w:bookmarkEnd w:id="27"/>
    <w:bookmarkStart w:id="28" w:name="challenges-and-ethical-considerations"/>
    <w:p>
      <w:pPr>
        <w:pStyle w:val="Heading2"/>
      </w:pPr>
      <w:r>
        <w:t xml:space="preserve">5. Challenges and Ethical Considerations</w:t>
      </w:r>
    </w:p>
    <w:p>
      <w:pPr>
        <w:pStyle w:val="FirstParagraph"/>
      </w:pPr>
      <w:r>
        <w:t xml:space="preserve">The role of the</w:t>
      </w:r>
    </w:p>
    <w:p>
      <w:pPr>
        <w:pStyle w:val="BodyText"/>
      </w:pPr>
      <w:r>
        <w:t xml:space="preserve">Biology Scientist in Shanghai is not without challenges. Rapid urban development often competes with conservation goals. Scientists must navigate complex stakeholder interests, balancing the needs of developers with ecological integrity.</w:t>
      </w:r>
    </w:p>
    <w:p>
      <w:pPr>
        <w:pStyle w:val="BodyText"/>
      </w:pPr>
      <w:r>
        <w:t xml:space="preserve">Additionally, data security and biosecurity are paramount in</w:t>
      </w:r>
    </w:p>
    <w:p>
      <w:pPr>
        <w:pStyle w:val="BodyText"/>
      </w:pPr>
      <w:r>
        <w:t xml:space="preserve">China Shanghai. Strict regulations govern the handling of genetic resources and pathogen samples.</w:t>
      </w:r>
    </w:p>
    <w:p>
      <w:pPr>
        <w:pStyle w:val="BodyText"/>
      </w:pPr>
      <w:r>
        <w:t xml:space="preserve">Biology Scientists must adhere to rigorous compliance standards to ensure national biosafety while fostering international scientific collaboration.</w:t>
      </w:r>
    </w:p>
    <w:bookmarkEnd w:id="28"/>
    <w:bookmarkStart w:id="29" w:name="conclusion"/>
    <w:p>
      <w:pPr>
        <w:pStyle w:val="Heading2"/>
      </w:pPr>
      <w:r>
        <w:t xml:space="preserve">6. Conclusion</w:t>
      </w:r>
    </w:p>
    <w:p>
      <w:pPr>
        <w:pStyle w:val="FirstParagraph"/>
      </w:pPr>
      <w:r>
        <w:t xml:space="preserve">The integration of professional biological expertise into the fabric of</w:t>
      </w:r>
    </w:p>
    <w:p>
      <w:pPr>
        <w:pStyle w:val="BodyText"/>
      </w:pPr>
      <w:r>
        <w:t xml:space="preserve">China Shanghais urban management is no longer optional; it is essential for sustainable survival. The</w:t>
      </w:r>
    </w:p>
    <w:p>
      <w:pPr>
        <w:pStyle w:val="BodyText"/>
      </w:pPr>
      <w:r>
        <w:t xml:space="preserve">Biology Scientist serves as a bridge between natural processes and human infrastructure. Through rigorous scientific inquiry, policy advocacy, and community engagement, these professionals ensure that Shanghai remains not only a global economic leader but also a resilient, livable city for future generations.</w:t>
      </w:r>
    </w:p>
    <w:p>
      <w:pPr>
        <w:pStyle w:val="BodyText"/>
      </w:pPr>
      <w:r>
        <w:t xml:space="preserve">As</w:t>
      </w:r>
    </w:p>
    <w:p>
      <w:pPr>
        <w:pStyle w:val="BodyText"/>
      </w:pPr>
      <w:r>
        <w:t xml:space="preserve">China Shanghaicontinues to grow, the demand for skilled</w:t>
      </w:r>
    </w:p>
    <w:p>
      <w:pPr>
        <w:pStyle w:val="BodyText"/>
      </w:pPr>
      <w:r>
        <w:t xml:space="preserve">Biology Scientists will increase. Their work will define the balance between modernity and nature, proving that economic prosperity and ecological health can coexist harmoniously.</w:t>
      </w:r>
    </w:p>
    <w:bookmarkEnd w:id="29"/>
    <w:bookmarkStart w:id="30" w:name="recommendations-for-stakeholders"/>
    <w:p>
      <w:pPr>
        <w:pStyle w:val="Heading2"/>
      </w:pPr>
      <w:r>
        <w:t xml:space="preserve">7. Recommendations for Stakeholders</w:t>
      </w:r>
    </w:p>
    <w:p>
      <w:pPr>
        <w:numPr>
          <w:ilvl w:val="0"/>
          <w:numId w:val="1002"/>
        </w:numPr>
        <w:pStyle w:val="Compact"/>
      </w:pPr>
      <w:r>
        <w:rPr>
          <w:bCs/>
          <w:b/>
        </w:rPr>
        <w:t xml:space="preserve">Government:</w:t>
      </w:r>
    </w:p>
    <w:p>
      <w:pPr>
        <w:numPr>
          <w:ilvl w:val="0"/>
          <w:numId w:val="1002"/>
        </w:numPr>
        <w:pStyle w:val="Compact"/>
      </w:pPr>
      <w:r>
        <w:rPr>
          <w:bCs/>
          <w:b/>
        </w:rPr>
        <w:t xml:space="preserve">Corporations:</w:t>
      </w:r>
    </w:p>
    <w:p>
      <w:pPr>
        <w:numPr>
          <w:ilvl w:val="0"/>
          <w:numId w:val="1002"/>
        </w:numPr>
        <w:pStyle w:val="Compact"/>
      </w:pPr>
      <w:r>
        <w:rPr>
          <w:bCs/>
          <w:b/>
        </w:rPr>
        <w:t xml:space="preserve">Educational Institutions:</w:t>
      </w:r>
    </w:p>
    <w:p>
      <w:pPr>
        <w:pStyle w:val="FirstParagraph"/>
      </w:pPr>
      <w:r>
        <w:rPr>
          <w:iCs/>
          <w:i/>
        </w:rPr>
        <w:t xml:space="preserve">Note: This document is written for informational purposes regarding the professional role of a Biologist within the specific context of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Biologist in China Shanghai</dc:title>
  <dc:creator/>
  <dc:language>en</dc:language>
  <cp:keywords/>
  <dcterms:created xsi:type="dcterms:W3CDTF">2026-07-29T13:52:42Z</dcterms:created>
  <dcterms:modified xsi:type="dcterms:W3CDTF">2026-07-29T13:52:42Z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