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bookmarkStart w:id="31" w:name="X2cbff159e6cf753edf5f5a30b86b21a67fd3430"/>
    <w:p>
      <w:pPr>
        <w:pStyle w:val="Heading1"/>
      </w:pPr>
      <w:r>
        <w:t xml:space="preserve">Case Study: The Role of a Biologist in Japan Kyoto</w:t>
      </w:r>
    </w:p>
    <w:bookmarkStart w:id="20" w:name="X72d763775d2a968aea14566be59e7e0d946c114"/>
    <w:p>
      <w:pPr>
        <w:pStyle w:val="Heading2"/>
      </w:pPr>
      <w:r>
        <w:t xml:space="preserve">I. Executive Summary and Introduction to Context</w:t>
      </w:r>
    </w:p>
    <w:p>
      <w:pPr>
        <w:pStyle w:val="FirstParagraph"/>
      </w:pPr>
      <w:r>
        <w:t xml:space="preserve">In the heart of Japan’s cultural heritage lies Kyoto, a city that serves as a unique intersection between ancient tradition and modern scientific innovation. This case study explores the specific role, responsibilities, and challenges faced by a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operating within this distinctive environment in</w:t>
      </w:r>
      <w:r>
        <w:t xml:space="preserve"> </w:t>
      </w:r>
      <w:r>
        <w:rPr>
          <w:bCs/>
          <w:b/>
        </w:rPr>
        <w:t xml:space="preserve">Japan Kyoto</w:t>
      </w:r>
      <w:r>
        <w:t xml:space="preserve">. Unlike general biological research roles found in industrialized metropolises like Tokyo or Osaka, a Biologist working in</w:t>
      </w:r>
      <w:r>
        <w:t xml:space="preserve"> </w:t>
      </w:r>
      <w:r>
        <w:rPr>
          <w:bCs/>
          <w:b/>
        </w:rPr>
        <w:t xml:space="preserve">Japan Kyoto</w:t>
      </w:r>
      <w:r>
        <w:t xml:space="preserve"> </w:t>
      </w:r>
      <w:r>
        <w:t xml:space="preserve">must navigate a complex landscape of historical preservation, biodiversity conservation in semi-urban settings, and the intersection of traditional ecological knowledge with modern molecular biology.</w:t>
      </w:r>
    </w:p>
    <w:p>
      <w:pPr>
        <w:pStyle w:val="BodyText"/>
      </w:pPr>
      <w:r>
        <w:t xml:space="preserve">The objective of this document is to detail how professional biologists contribute to environmental sustainability and scientific advancement in one of Japan’s most ecologically sensitive urban zones. By focusing on</w:t>
      </w:r>
      <w:r>
        <w:t xml:space="preserve"> </w:t>
      </w:r>
      <w:r>
        <w:rPr>
          <w:bCs/>
          <w:b/>
        </w:rPr>
        <w:t xml:space="preserve">Japan Kyoto</w:t>
      </w:r>
      <w:r>
        <w:t xml:space="preserve">, we highlight the critical importance of specialized biological expertise in maintaining the delicate balance between tourism, historical preservation, and ecological health.</w:t>
      </w:r>
    </w:p>
    <w:bookmarkEnd w:id="20"/>
    <w:bookmarkStart w:id="21" w:name="ii.-professional-profile-the-biologist"/>
    <w:p>
      <w:pPr>
        <w:pStyle w:val="Heading2"/>
      </w:pPr>
      <w:r>
        <w:t xml:space="preserve">II. Professional Profile: The Biologist</w:t>
      </w:r>
    </w:p>
    <w:p>
      <w:pPr>
        <w:pStyle w:val="FirstParagraph"/>
      </w:pPr>
      <w:r>
        <w:t xml:space="preserve">The core subject of this case study is the</w:t>
      </w:r>
      <w:r>
        <w:t xml:space="preserve"> </w:t>
      </w:r>
      <w:r>
        <w:rPr>
          <w:bCs/>
          <w:b/>
        </w:rPr>
        <w:t xml:space="preserve">Biologist</w:t>
      </w:r>
      <w:r>
        <w:t xml:space="preserve">. In the context of</w:t>
      </w:r>
      <w:r>
        <w:t xml:space="preserve"> </w:t>
      </w:r>
      <w:r>
        <w:rPr>
          <w:bCs/>
          <w:b/>
        </w:rPr>
        <w:t xml:space="preserve">Japan Kyoto</w:t>
      </w:r>
      <w:r>
        <w:t xml:space="preserve">, this professional is not merely a researcher but also a steward of local ecosystems. The typical profile includes: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Educational Background:</w:t>
      </w:r>
      <w:r>
        <w:t xml:space="preserve"> </w:t>
      </w:r>
      <w:r>
        <w:t xml:space="preserve">A Master’s or Ph.D. in Ecology, Conservation Biology, Microbiology, or Botany from reputable institutions such as Kyoto University.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Specialization:</w:t>
      </w:r>
      <w:r>
        <w:t xml:space="preserve"> </w:t>
      </w:r>
      <w:r>
        <w:t xml:space="preserve">Expertise in urban ecology, wetland conservation (specifically regarding the Kamo River and surrounding marshes), or traditional medicinal plant analysis.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Linguistic Capability:</w:t>
      </w:r>
      <w:r>
        <w:t xml:space="preserve"> </w:t>
      </w:r>
      <w:r>
        <w:t xml:space="preserve">Proficiency in Japanese is often required for collaboration with local government bodies and community stakeholders, although international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positions may prioritize English-language publication capabilities.</w:t>
      </w:r>
    </w:p>
    <w:bookmarkEnd w:id="21"/>
    <w:bookmarkStart w:id="22" w:name="iii.-key-responsibilities-and-duties"/>
    <w:p>
      <w:pPr>
        <w:pStyle w:val="Heading2"/>
      </w:pPr>
      <w:r>
        <w:t xml:space="preserve">III. Key Responsibilities and Duties</w:t>
      </w:r>
    </w:p>
    <w:p>
      <w:pPr>
        <w:pStyle w:val="FirstParagraph"/>
      </w:pPr>
      <w:r>
        <w:t xml:space="preserve">The duties of a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in this specific region are multifaceted. They involve rigorous scientific monitoring, policy advising, and public education.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Biodiversity Monitoring: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Ecosystem Restoration Projects:</w:t>
      </w:r>
    </w:p>
    <w:p>
      <w:pPr>
        <w:pStyle w:val="FirstParagraph"/>
      </w:pPr>
      <w:r>
        <w:rPr>
          <w:bCs/>
          <w:b/>
        </w:rPr>
        <w:t xml:space="preserve">Heritage Site Conservation:</w:t>
      </w:r>
    </w:p>
    <w:p>
      <w:pPr>
        <w:pStyle w:val="BodyText"/>
      </w:pPr>
      <w:r>
        <w:t xml:space="preserve">Many biological specimens in Kyoto are tied to historical sites. A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often works with archaeologists and historians to analyze pollen records or soil samples from ancient burial mounds, providing insights into past agricultural practices and land use changes over centuries.</w:t>
      </w:r>
    </w:p>
    <w:p>
      <w:pPr>
        <w:pStyle w:val="BodyText"/>
      </w:pPr>
      <w:r>
        <w:rPr>
          <w:bCs/>
          <w:b/>
        </w:rPr>
        <w:t xml:space="preserve">Pedagogical Roles:</w:t>
      </w:r>
    </w:p>
    <w:p>
      <w:pPr>
        <w:pStyle w:val="BodyText"/>
      </w:pPr>
      <w:r>
        <w:t xml:space="preserve">Educating the public is vital. The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frequently gives lectures at Kyoto University or participates in community workshops to raise awareness about local biodiversity loss and the importance of preserving green spaces amidst urban expansion.</w:t>
      </w:r>
    </w:p>
    <w:bookmarkEnd w:id="22"/>
    <w:bookmarkStart w:id="27" w:name="Xfd122f8956f18ed60b83ee48a2168750d30cf59"/>
    <w:p>
      <w:pPr>
        <w:pStyle w:val="Heading2"/>
      </w:pPr>
      <w:r>
        <w:t xml:space="preserve">IV. Case Scenario: Urban Wetland Conservation</w:t>
      </w:r>
    </w:p>
    <w:p>
      <w:pPr>
        <w:pStyle w:val="FirstParagraph"/>
      </w:pPr>
      <w:r>
        <w:t xml:space="preserve">To illustrate the practical application of biological skills, we examine a specific scenario involving wetland conservation in</w:t>
      </w:r>
      <w:r>
        <w:t xml:space="preserve"> </w:t>
      </w:r>
      <w:r>
        <w:rPr>
          <w:bCs/>
          <w:b/>
        </w:rPr>
        <w:t xml:space="preserve">Japan Kyoto</w:t>
      </w:r>
      <w:r>
        <w:t xml:space="preserve">. This area faces pressure from urban development and seasonal tourism spikes.</w:t>
      </w:r>
    </w:p>
    <w:bookmarkStart w:id="23" w:name="the-challenge"/>
    <w:p>
      <w:pPr>
        <w:pStyle w:val="Heading3"/>
      </w:pPr>
      <w:r>
        <w:t xml:space="preserve">The Challenge:</w:t>
      </w:r>
    </w:p>
    <w:bookmarkEnd w:id="23"/>
    <w:bookmarkStart w:id="24" w:name="the-biologists-intervention"/>
    <w:p>
      <w:pPr>
        <w:pStyle w:val="Heading3"/>
      </w:pPr>
      <w:r>
        <w:t xml:space="preserve">The Biologist’s Intervention:</w:t>
      </w:r>
    </w:p>
    <w:bookmarkEnd w:id="24"/>
    <w:bookmarkStart w:id="25" w:name="data-analysis"/>
    <w:p>
      <w:pPr>
        <w:pStyle w:val="Heading3"/>
      </w:pPr>
      <w:r>
        <w:t xml:space="preserve">Data Analysis:</w:t>
      </w:r>
    </w:p>
    <w:bookmarkEnd w:id="25"/>
    <w:bookmarkStart w:id="26" w:name="policy-implementation"/>
    <w:p>
      <w:pPr>
        <w:pStyle w:val="Heading3"/>
      </w:pPr>
      <w:r>
        <w:t xml:space="preserve">Policy Implementation:</w:t>
      </w:r>
    </w:p>
    <w:p>
      <w:pPr>
        <w:pStyle w:val="FirstParagraph"/>
      </w:pPr>
      <w:r>
        <w:t xml:space="preserve">The findings are presented to the Kyoto City Planning Department. The recommendation leads to a new ordinance requiring permeable landscaping in newly developed tourist zones.</w:t>
      </w:r>
    </w:p>
    <w:bookmarkEnd w:id="26"/>
    <w:bookmarkEnd w:id="27"/>
    <w:bookmarkStart w:id="28" w:name="v.-challenges-and-obstacles"/>
    <w:p>
      <w:pPr>
        <w:pStyle w:val="Heading2"/>
      </w:pPr>
      <w:r>
        <w:t xml:space="preserve">V. Challenges and Obstacles</w:t>
      </w:r>
    </w:p>
    <w:p>
      <w:pPr>
        <w:pStyle w:val="FirstParagraph"/>
      </w:pPr>
      <w:r>
        <w:t xml:space="preserve">Working as a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Japan Kyoto</w:t>
      </w:r>
      <w:r>
        <w:t xml:space="preserve"> </w:t>
      </w:r>
      <w:r>
        <w:t xml:space="preserve">is not without its difficulties.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Bureaucratic Hurdles:</w:t>
      </w:r>
    </w:p>
    <w:p>
      <w:pPr>
        <w:pStyle w:val="FirstParagraph"/>
      </w:pPr>
      <w:r>
        <w:t xml:space="preserve">The intersection of historical preservation laws and modern scientific intervention can lead to slow approval processes for field studies. A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must often spend significant time navigating administrative requirements before commencing research in protected heritage sites.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Tourism Pressure: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Japan Kyoto</w:t>
      </w:r>
      <w:r>
        <w:t xml:space="preserve">, the sheer volume of visitors can disrupt sensitive ecosystems. The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must constantly balance the need for data collection with the disturbance caused by tourists, sometimes requiring nocturnal or early morning fieldwork.</w:t>
      </w:r>
    </w:p>
    <w:p>
      <w:pPr>
        <w:numPr>
          <w:ilvl w:val="0"/>
          <w:numId w:val="1011"/>
        </w:numPr>
        <w:pStyle w:val="Compact"/>
      </w:pPr>
      <w:r>
        <w:t xml:space="preserve">Funding Constraints:</w:t>
      </w:r>
    </w:p>
    <w:p>
      <w:pPr>
        <w:pStyle w:val="FirstParagraph"/>
      </w:pPr>
      <w:r>
        <w:t xml:space="preserve">Purely academic biological research often struggles to secure funding compared to applied technological innovations. The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must be adept at writing grant proposals that highlight the societal benefits of their work, such as flood prevention or public health improvements.</w:t>
      </w:r>
    </w:p>
    <w:bookmarkEnd w:id="28"/>
    <w:bookmarkStart w:id="29" w:name="vi.-conclusion-and-future-outlook"/>
    <w:p>
      <w:pPr>
        <w:pStyle w:val="Heading2"/>
      </w:pPr>
      <w:r>
        <w:t xml:space="preserve">VI. Conclusion and Future Outlook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Japan Kyoto</w:t>
      </w:r>
      <w:r>
        <w:t xml:space="preserve"> </w:t>
      </w:r>
      <w:r>
        <w:t xml:space="preserve">is indispensable for sustaining both the natural environment and the cultural heritage that defines the city. By combining rigorous scientific methodology with a deep respect for local traditions, these professionals ensure that Kyoto remains a livable, ecologically vibrant city.</w:t>
      </w:r>
    </w:p>
    <w:p>
      <w:pPr>
        <w:pStyle w:val="BodyText"/>
      </w:pPr>
      <w:r>
        <w:t xml:space="preserve">The insights gained from this case study suggest that future biological research in</w:t>
      </w:r>
      <w:r>
        <w:t xml:space="preserve"> </w:t>
      </w:r>
      <w:r>
        <w:rPr>
          <w:bCs/>
          <w:b/>
        </w:rPr>
        <w:t xml:space="preserve">Japan Kyoto</w:t>
      </w:r>
      <w:r>
        <w:t xml:space="preserve"> </w:t>
      </w:r>
      <w:r>
        <w:t xml:space="preserve">should increasingly focus on interdisciplinary approaches. Collaboration between biologists, urban planners, and historians will be essential. Moreover, as climate change impacts become more pronounced in East Asia, the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will play an even more critical role in adapting Kyoto’s infrastructure to withstand environmental shifts.</w:t>
      </w:r>
    </w:p>
    <w:p>
      <w:pPr>
        <w:pStyle w:val="BodyText"/>
      </w:pPr>
      <w:r>
        <w:t xml:space="preserve">In conclusion, the dedication of every</w:t>
      </w:r>
      <w:r>
        <w:t xml:space="preserve"> </w:t>
      </w:r>
      <w:r>
        <w:rPr>
          <w:bCs/>
          <w:b/>
        </w:rPr>
        <w:t xml:space="preserve">Biologist</w:t>
      </w:r>
      <w:r>
        <w:t xml:space="preserve"> </w:t>
      </w:r>
      <w:r>
        <w:t xml:space="preserve">working within this unique context contributes significantly to the global understanding of urban ecology. Their work in</w:t>
      </w:r>
      <w:r>
        <w:t xml:space="preserve"> </w:t>
      </w:r>
      <w:r>
        <w:rPr>
          <w:bCs/>
          <w:b/>
        </w:rPr>
        <w:t xml:space="preserve">Japan Kyoto</w:t>
      </w:r>
      <w:r>
        <w:t xml:space="preserve"> </w:t>
      </w:r>
      <w:r>
        <w:t xml:space="preserve">serves as a model for how scientific expertise can harmonize with cultural preservation, ensuring that both nature and history thrive for generations to come.</w:t>
      </w:r>
    </w:p>
    <w:bookmarkEnd w:id="29"/>
    <w:bookmarkStart w:id="30" w:name="vii.-key-takeaways-summary-table"/>
    <w:p>
      <w:pPr>
        <w:pStyle w:val="Heading2"/>
      </w:pPr>
      <w:r>
        <w:t xml:space="preserve">VII. Key Takeaways Summary Table</w:t>
      </w:r>
    </w:p>
    <w:p>
      <w:pPr>
        <w:pStyle w:val="FirstParagraph"/>
      </w:pPr>
      <w:r>
        <w:t xml:space="preserve">Aspect</w:t>
      </w:r>
    </w:p>
    <w:p>
      <w:pPr>
        <w:pStyle w:val="BodyText"/>
      </w:pPr>
      <w:r>
        <w:t xml:space="preserve">"Biologist""Central figure driving ecological research and conservation."&lt;"&gt;"Japan Kyoto" &lt;"&gt;Key challenges include bureaucratic regulation, tourist impact, and climate resilience planning.""/&gt;</w:t>
      </w:r>
    </w:p>
    <w:p>
      <w:pPr>
        <w:pStyle w:val="BodyText"/>
      </w:pPr>
      <w:r>
        <w:t xml:space="preserve">This case study underscores the vital importance of professional biological expertise in preserving the ecological integrity of</w:t>
      </w:r>
      <w:r>
        <w:t xml:space="preserve"> </w:t>
      </w:r>
      <w:r>
        <w:rPr>
          <w:bCs/>
          <w:b/>
        </w:rPr>
        <w:t xml:space="preserve">Japan Kyoto</w:t>
      </w:r>
      <w:r>
        <w:t xml:space="preserve">, highlighting the indispensable contribution of every dedicated</w:t>
      </w:r>
      <w:r>
        <w:t xml:space="preserve"> </w:t>
      </w:r>
      <w:r>
        <w:rPr>
          <w:bCs/>
          <w:b/>
        </w:rPr>
        <w:t xml:space="preserve">Biologist</w:t>
      </w:r>
      <w:r>
        <w:t xml:space="preserve">.</w:t>
      </w:r>
    </w:p>
    <w:p>
      <w:pPr>
        <w:pStyle w:val="BodyText"/>
      </w:pPr>
      <w:r>
        <w:br/>
      </w:r>
      <w:r>
        <w:rPr>
          <w:iCs/>
          <w:i/>
        </w:rPr>
        <w:t xml:space="preserve">Word Count: Approx. 850 words.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202">
    <w:nsid w:val="A99202"/>
    <w:multiLevelType w:val="multilevel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lowerLetter"/>
      <w:lvlText w:val="%2."/>
      <w:lvlJc w:val="left"/>
      <w:pPr>
        <w:ind w:left="1440" w:hanging="480"/>
      </w:pPr>
    </w:lvl>
    <w:lvl w:ilvl="2">
      <w:start w:val="2"/>
      <w:numFmt w:val="lowerRoman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lowerLetter"/>
      <w:lvlText w:val="%5."/>
      <w:lvlJc w:val="left"/>
      <w:pPr>
        <w:ind w:left="3600" w:hanging="480"/>
      </w:pPr>
    </w:lvl>
    <w:lvl w:ilvl="5">
      <w:start w:val="2"/>
      <w:numFmt w:val="lowerRoman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lowerLetter"/>
      <w:lvlText w:val="%8."/>
      <w:lvlJc w:val="left"/>
      <w:pPr>
        <w:ind w:left="5760" w:hanging="480"/>
      </w:pPr>
    </w:lvl>
    <w:lvl w:ilvl="8">
      <w:start w:val="2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of a Biologist in Japan Kyoto</dc:title>
  <dc:creator/>
  <dc:language>en</dc:language>
  <cp:keywords/>
  <dcterms:created xsi:type="dcterms:W3CDTF">2026-07-29T04:28:15Z</dcterms:created>
  <dcterms:modified xsi:type="dcterms:W3CDTF">2026-07-29T04:28:15Z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