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Biologist</w:t>
      </w:r>
      <w:r>
        <w:t xml:space="preserve"> </w:t>
      </w:r>
      <w:r>
        <w:t xml:space="preserve">in</w:t>
      </w:r>
      <w:r>
        <w:t xml:space="preserve"> </w:t>
      </w:r>
      <w:r>
        <w:t xml:space="preserve">Japan</w:t>
      </w:r>
      <w:r>
        <w:t xml:space="preserve"> </w:t>
      </w:r>
      <w:r>
        <w:t xml:space="preserve">Tokyo</w:t>
      </w:r>
    </w:p>
    <w:bookmarkStart w:id="32" w:name="X101ff6e9e90fa639080e8e1bbcfcc61b8d985f4"/>
    <w:p>
      <w:pPr>
        <w:pStyle w:val="Heading1"/>
      </w:pPr>
      <w:r>
        <w:t xml:space="preserve">The Urban Ecologist’s Dilemma: A Case Study of a Biologist in Japan, Tokyo</w:t>
      </w:r>
    </w:p>
    <w:p>
      <w:pPr>
        <w:pStyle w:val="FirstParagraph"/>
      </w:pPr>
      <w:r>
        <w:t xml:space="preserve">This document presents a comprehensive</w:t>
      </w:r>
      <w:r>
        <w:t xml:space="preserve"> </w:t>
      </w:r>
      <w:r>
        <w:rPr>
          <w:bCs/>
          <w:b/>
        </w:rPr>
        <w:t xml:space="preserve">Case Study</w:t>
      </w:r>
      <w:r>
        <w:t xml:space="preserve">, focusing on the professional experiences, challenges, and contributions of a practicing</w:t>
      </w:r>
      <w:r>
        <w:t xml:space="preserve"> </w:t>
      </w:r>
      <w:r>
        <w:rPr>
          <w:bCs/>
          <w:b/>
        </w:rPr>
        <w:t xml:space="preserve">Biologist</w:t>
      </w:r>
      <w:r>
        <w:t xml:space="preserve">. The specific geographical and cultural context for this analysis is restricted to</w:t>
      </w:r>
      <w:r>
        <w:t xml:space="preserve"> </w:t>
      </w:r>
      <w:r>
        <w:rPr>
          <w:bCs/>
          <w:b/>
        </w:rPr>
        <w:t xml:space="preserve">Japan Tokyo</w:t>
      </w:r>
      <w:r>
        <w:t xml:space="preserve">. This unique setting provides a fascinating backdrop against which modern biological science intersects with rapid urbanization, deep-rooted traditional respect for nature, and stringent regulatory environments.</w:t>
      </w:r>
    </w:p>
    <w:bookmarkStart w:id="20" w:name="executive-summary-of-the-case-study"/>
    <w:p>
      <w:pPr>
        <w:pStyle w:val="Heading2"/>
      </w:pPr>
      <w:r>
        <w:t xml:space="preserve">1. Executive Summary of the Case Study</w:t>
      </w:r>
    </w:p>
    <w:p>
      <w:pPr>
        <w:pStyle w:val="FirstParagraph"/>
      </w:pPr>
      <w:r>
        <w:t xml:space="preserve">The primary objective of this</w:t>
      </w:r>
      <w:r>
        <w:t xml:space="preserve"> </w:t>
      </w:r>
      <w:r>
        <w:rPr>
          <w:bCs/>
          <w:b/>
        </w:rPr>
        <w:t xml:space="preserve">Biologist Case Study</w:t>
      </w:r>
      <w:r>
        <w:t xml:space="preserve"> </w:t>
      </w:r>
      <w:r>
        <w:t xml:space="preserve">is to examine how ecological research functions within one of the world’s most densely populated metropolitan areas. In</w:t>
      </w:r>
      <w:r>
        <w:t xml:space="preserve"> </w:t>
      </w:r>
      <w:r>
        <w:rPr>
          <w:bCs/>
          <w:b/>
        </w:rPr>
        <w:t xml:space="preserve">Japan Tokyo</w:t>
      </w:r>
      <w:r>
        <w:t xml:space="preserve">, space is a premium commodity, making traditional field research difficult. Consequently, the role of a biologist in this region has evolved from classical field observation to complex interdisciplinary work involving urban ecology, molecular genetics in controlled laboratory settings, and high-level policy advising.</w:t>
      </w:r>
    </w:p>
    <w:p>
      <w:pPr>
        <w:pStyle w:val="BodyText"/>
      </w:pPr>
      <w:r>
        <w:t xml:space="preserve">This</w:t>
      </w:r>
      <w:r>
        <w:t xml:space="preserve"> </w:t>
      </w:r>
      <w:r>
        <w:rPr>
          <w:bCs/>
          <w:b/>
        </w:rPr>
        <w:t xml:space="preserve">Case Study</w:t>
      </w:r>
      <w:r>
        <w:t xml:space="preserve"> </w:t>
      </w:r>
      <w:r>
        <w:t xml:space="preserve">explores the daily realities of a lead researcher stationed at a prominent institute in central Tokyo. It highlights how the specific environmental pressures of</w:t>
      </w:r>
      <w:r>
        <w:t xml:space="preserve"> </w:t>
      </w:r>
      <w:r>
        <w:rPr>
          <w:bCs/>
          <w:b/>
        </w:rPr>
        <w:t xml:space="preserve">Japan Tokyo</w:t>
      </w:r>
      <w:r>
        <w:t xml:space="preserve">, combined with the rigorous scientific standards expected by local institutions, shape career trajectories and research outcomes for biologists.</w:t>
      </w:r>
    </w:p>
    <w:bookmarkEnd w:id="20"/>
    <w:bookmarkStart w:id="23" w:name="Xa6077b6f3e9db58023741cb98c6549593745968"/>
    <w:p>
      <w:pPr>
        <w:pStyle w:val="Heading2"/>
      </w:pPr>
      <w:r>
        <w:t xml:space="preserve">2. Contextual Background: Biologist and Japan Tokyo</w:t>
      </w:r>
    </w:p>
    <w:bookmarkStart w:id="21" w:name="the-unique-landscape-of-japan-tokyo"/>
    <w:p>
      <w:pPr>
        <w:pStyle w:val="Heading3"/>
      </w:pPr>
      <w:r>
        <w:t xml:space="preserve">The Unique Landscape of Japan Tokyo</w:t>
      </w:r>
    </w:p>
    <w:p>
      <w:pPr>
        <w:pStyle w:val="FirstParagraph"/>
      </w:pPr>
      <w:r>
        <w:rPr>
          <w:bCs/>
          <w:b/>
        </w:rPr>
        <w:t xml:space="preserve">Japan Tokyo</w:t>
      </w:r>
    </w:p>
    <w:p>
      <w:pPr>
        <w:pStyle w:val="BodyText"/>
      </w:pPr>
      <w:r>
        <w:t xml:space="preserve">For a</w:t>
      </w:r>
      <w:r>
        <w:t xml:space="preserve"> </w:t>
      </w:r>
      <w:r>
        <w:rPr>
          <w:bCs/>
          <w:b/>
        </w:rPr>
        <w:t xml:space="preserve">Biologist</w:t>
      </w:r>
      <w:r>
        <w:t xml:space="preserve">, working in</w:t>
      </w:r>
      <w:r>
        <w:t xml:space="preserve"> </w:t>
      </w:r>
      <w:r>
        <w:rPr>
          <w:bCs/>
          <w:b/>
        </w:rPr>
        <w:t xml:space="preserve">Japan Tokyo</w:t>
      </w:r>
    </w:p>
    <w:bookmarkEnd w:id="21"/>
    <w:bookmarkStart w:id="22" w:name="the-role-of-the-biologist"/>
    <w:p>
      <w:pPr>
        <w:pStyle w:val="Heading3"/>
      </w:pPr>
      <w:r>
        <w:t xml:space="preserve">The Role of the Biologist</w:t>
      </w:r>
    </w:p>
    <w:p>
      <w:pPr>
        <w:pStyle w:val="FirstParagraph"/>
      </w:pPr>
      <w:r>
        <w:t xml:space="preserve">In this specific context, a</w:t>
      </w:r>
      <w:r>
        <w:t xml:space="preserve"> </w:t>
      </w:r>
      <w:r>
        <w:rPr>
          <w:bCs/>
          <w:b/>
        </w:rPr>
        <w:t xml:space="preserve">Biologist</w:t>
      </w:r>
      <w:r>
        <w:t xml:space="preserve"> </w:t>
      </w:r>
      <w:r>
        <w:t xml:space="preserve">in</w:t>
      </w:r>
      <w:r>
        <w:t xml:space="preserve"> </w:t>
      </w:r>
      <w:r>
        <w:rPr>
          <w:bCs/>
          <w:b/>
        </w:rPr>
        <w:t xml:space="preserve">Japan Tokyo</w:t>
      </w:r>
    </w:p>
    <w:p>
      <w:pPr>
        <w:numPr>
          <w:ilvl w:val="0"/>
          <w:numId w:val="1001"/>
        </w:numPr>
        <w:pStyle w:val="Compact"/>
      </w:pPr>
      <w:r>
        <w:rPr>
          <w:bCs/>
          <w:b/>
        </w:rPr>
        <w:t xml:space="preserve">Biodiversity Monitoring:</w:t>
      </w:r>
    </w:p>
    <w:p>
      <w:pPr>
        <w:numPr>
          <w:ilvl w:val="0"/>
          <w:numId w:val="1001"/>
        </w:numPr>
        <w:pStyle w:val="Compact"/>
      </w:pPr>
      <w:r>
        <w:rPr>
          <w:bCs/>
          <w:b/>
        </w:rPr>
        <w:t xml:space="preserve">Aquatic Health Analysis:</w:t>
      </w:r>
    </w:p>
    <w:p>
      <w:pPr>
        <w:numPr>
          <w:ilvl w:val="0"/>
          <w:numId w:val="1001"/>
        </w:numPr>
        <w:pStyle w:val="Compact"/>
      </w:pPr>
      <w:r>
        <w:rPr>
          <w:bCs/>
          <w:b/>
        </w:rPr>
        <w:t xml:space="preserve">Invasive Species Control:</w:t>
      </w:r>
    </w:p>
    <w:bookmarkEnd w:id="22"/>
    <w:bookmarkEnd w:id="23"/>
    <w:bookmarkStart w:id="27" w:name="challenges-faced-by-the-biologist"/>
    <w:p>
      <w:pPr>
        <w:pStyle w:val="Heading2"/>
      </w:pPr>
      <w:r>
        <w:t xml:space="preserve">3. Challenges Faced by the Biologist</w:t>
      </w:r>
    </w:p>
    <w:p>
      <w:pPr>
        <w:pStyle w:val="FirstParagraph"/>
      </w:pPr>
      <w:r>
        <w:t xml:space="preserve">The following section details the primary obstacles encountered in this</w:t>
      </w:r>
      <w:r>
        <w:t xml:space="preserve"> </w:t>
      </w:r>
      <w:r>
        <w:rPr>
          <w:bCs/>
          <w:b/>
        </w:rPr>
        <w:t xml:space="preserve">Biologist Case Study</w:t>
      </w:r>
      <w:r>
        <w:t xml:space="preserve">.</w:t>
      </w:r>
    </w:p>
    <w:bookmarkStart w:id="24" w:name="a.-spatial-constraints-and-access-issues"/>
    <w:p>
      <w:pPr>
        <w:pStyle w:val="Heading4"/>
      </w:pPr>
      <w:r>
        <w:t xml:space="preserve">A. Spatial Constraints and Access Issues</w:t>
      </w:r>
    </w:p>
    <w:p>
      <w:pPr>
        <w:pStyle w:val="FirstParagraph"/>
      </w:pPr>
      <w:r>
        <w:t xml:space="preserve">In most Western contexts, a biologist may have access to vast tracts of land for long-term study. In</w:t>
      </w:r>
      <w:r>
        <w:t xml:space="preserve"> </w:t>
      </w:r>
      <w:r>
        <w:rPr>
          <w:bCs/>
          <w:b/>
        </w:rPr>
        <w:t xml:space="preserve">Japan Tokyo</w:t>
      </w:r>
      <w:r>
        <w:t xml:space="preserve">, land acquisition is prohibitively expensive and legally complex. The researcher must often rely on fragmented green spaces or utilize non-invasive remote sensing technologies. This requires the</w:t>
      </w:r>
      <w:r>
        <w:t xml:space="preserve"> </w:t>
      </w:r>
      <w:r>
        <w:rPr>
          <w:bCs/>
          <w:b/>
        </w:rPr>
        <w:t xml:space="preserve">Biologist</w:t>
      </w:r>
      <w:r>
        <w:t xml:space="preserve"> </w:t>
      </w:r>
      <w:r>
        <w:t xml:space="preserve">to be highly proficient in GIS (Geographic Information Systems) and satellite imagery analysis, skills less emphasized in traditional biological curricula.</w:t>
      </w:r>
    </w:p>
    <w:bookmarkEnd w:id="24"/>
    <w:bookmarkStart w:id="25" w:name="b.-regulatory-hurdles-and-ethical-review"/>
    <w:p>
      <w:pPr>
        <w:pStyle w:val="Heading4"/>
      </w:pPr>
      <w:r>
        <w:t xml:space="preserve">B. Regulatory Hurdles and Ethical Review</w:t>
      </w:r>
    </w:p>
    <w:p>
      <w:pPr>
        <w:pStyle w:val="FirstParagraph"/>
      </w:pPr>
      <w:r>
        <w:rPr>
          <w:bCs/>
          <w:b/>
        </w:rPr>
        <w:t xml:space="preserve">Japan Tokyo</w:t>
      </w:r>
      <w:r>
        <w:t xml:space="preserve">Biologist, obtaining approval for experimental procedures involving wildlife or even model organisms can take months, sometimes years. This rigorous oversight ensures high scientific integrity but creates significant bottlenecks for rapid-response ecological interventions.</w:t>
      </w:r>
    </w:p>
    <w:bookmarkEnd w:id="25"/>
    <w:bookmarkStart w:id="26" w:name="c.-language-and-cultural-integration"/>
    <w:p>
      <w:pPr>
        <w:pStyle w:val="Heading4"/>
      </w:pPr>
      <w:r>
        <w:t xml:space="preserve">C. Language and Cultural Integration</w:t>
      </w:r>
    </w:p>
    <w:p>
      <w:pPr>
        <w:pStyle w:val="FirstParagraph"/>
      </w:pPr>
      <w:r>
        <w:t xml:space="preserve">A critical aspect of this</w:t>
      </w:r>
      <w:r>
        <w:t xml:space="preserve"> </w:t>
      </w:r>
      <w:r>
        <w:rPr>
          <w:bCs/>
          <w:b/>
        </w:rPr>
        <w:t xml:space="preserve">Biologist Case Study</w:t>
      </w:r>
      <w:r>
        <w:t xml:space="preserve"> </w:t>
      </w:r>
      <w:r>
        <w:t xml:space="preserve">is the necessity of linguistic fluency. Scientific work in</w:t>
      </w:r>
      <w:r>
        <w:t xml:space="preserve"> </w:t>
      </w:r>
      <w:r>
        <w:rPr>
          <w:bCs/>
          <w:b/>
        </w:rPr>
        <w:t xml:space="preserve">Japan Tokyo</w:t>
      </w:r>
      <w:r>
        <w:t xml:space="preserve">, particularly when engaging with local communities or government agencies, requires high-level Japanese proficiency. Miscommunication can lead to project delays or public misunderstanding of scientific goals. The biologist must bridge the gap between complex scientific data and public policy communication.</w:t>
      </w:r>
    </w:p>
    <w:bookmarkEnd w:id="26"/>
    <w:bookmarkEnd w:id="27"/>
    <w:bookmarkStart w:id="28" w:name="methodologies-employed"/>
    <w:p>
      <w:pPr>
        <w:pStyle w:val="Heading2"/>
      </w:pPr>
      <w:r>
        <w:t xml:space="preserve">4. Methodologies Employed</w:t>
      </w:r>
    </w:p>
    <w:p>
      <w:pPr>
        <w:pStyle w:val="FirstParagraph"/>
      </w:pPr>
      <w:r>
        <w:t xml:space="preserve">To overcome these challenges, the</w:t>
      </w:r>
      <w:r>
        <w:t xml:space="preserve"> </w:t>
      </w:r>
      <w:r>
        <w:rPr>
          <w:bCs/>
          <w:b/>
        </w:rPr>
        <w:t xml:space="preserve">Biologist</w:t>
      </w:r>
      <w:r>
        <w:t xml:space="preserve"> </w:t>
      </w:r>
      <w:r>
        <w:t xml:space="preserve">in this</w:t>
      </w:r>
      <w:r>
        <w:t xml:space="preserve"> </w:t>
      </w:r>
      <w:r>
        <w:rPr>
          <w:bCs/>
          <w:b/>
        </w:rPr>
        <w:t xml:space="preserve">Biologist Case Study</w:t>
      </w:r>
      <w:r>
        <w:rPr>
          <w:iCs/>
          <w:i/>
        </w:rPr>
        <w:t xml:space="preserve">:</w:t>
      </w:r>
    </w:p>
    <w:p>
      <w:pPr>
        <w:numPr>
          <w:ilvl w:val="0"/>
          <w:numId w:val="1002"/>
        </w:numPr>
        <w:pStyle w:val="Compact"/>
      </w:pPr>
      <w:r>
        <w:t xml:space="preserve">eDNA Analysis:</w:t>
      </w:r>
      <w:r>
        <w:t xml:space="preserve"> Utilizing environmental DNA (eDNA) collected from Tokyo’s waterways to monitor biodiversity without disturbing habitats. This is particularly effective in the dense aquatic networks of</w:t>
      </w:r>
      <w:r>
        <w:t xml:space="preserve"> </w:t>
      </w:r>
      <w:r>
        <w:rPr>
          <w:bCs/>
          <w:b/>
        </w:rPr>
        <w:t xml:space="preserve">Japan Tokyo</w:t>
      </w:r>
      <w:r>
        <w:t xml:space="preserve">.</w:t>
      </w:r>
    </w:p>
    <w:p>
      <w:pPr>
        <w:numPr>
          <w:ilvl w:val="0"/>
          <w:numId w:val="1002"/>
        </w:numPr>
        <w:pStyle w:val="Compact"/>
      </w:pPr>
      <w:r>
        <w:t xml:space="preserve">Community Science:</w:t>
      </w:r>
      <w:r>
        <w:t xml:space="preserve"> Engaging local residents to collect data on urban wildlife sightings. This approach leverages the high population density of</w:t>
      </w:r>
      <w:r>
        <w:t xml:space="preserve"> </w:t>
      </w:r>
      <w:r>
        <w:rPr>
          <w:bCs/>
          <w:b/>
        </w:rPr>
        <w:t xml:space="preserve">Japan Tokyo</w:t>
      </w:r>
    </w:p>
    <w:p>
      <w:pPr>
        <w:numPr>
          <w:ilvl w:val="0"/>
          <w:numId w:val="1002"/>
        </w:numPr>
        <w:pStyle w:val="Compact"/>
      </w:pPr>
      <w:r>
        <w:t xml:space="preserve">Interdisciplinary Collaboration:</w:t>
      </w:r>
      <w:r>
        <w:t xml:space="preserve"> Partnering with urban planners and architects to integrate green infrastructure into new developments, ensuring that biological needs are considered during the design phase of</w:t>
      </w:r>
    </w:p>
    <w:p>
      <w:pPr>
        <w:numPr>
          <w:ilvl w:val="0"/>
          <w:numId w:val="1000"/>
        </w:numPr>
        <w:pStyle w:val="Compact"/>
      </w:pPr>
      <w:r>
        <w:t xml:space="preserve">Japan Tokyo</w:t>
      </w:r>
    </w:p>
    <w:bookmarkEnd w:id="28"/>
    <w:bookmarkStart w:id="29" w:name="key-findings-and-impact"/>
    <w:p>
      <w:pPr>
        <w:pStyle w:val="Heading2"/>
      </w:pPr>
      <w:r>
        <w:t xml:space="preserve">5. Key Findings and Impact</w:t>
      </w:r>
    </w:p>
    <w:p>
      <w:pPr>
        <w:pStyle w:val="FirstParagraph"/>
      </w:pPr>
      <w:r>
        <w:t xml:space="preserve">The findings of this</w:t>
      </w:r>
      <w:r>
        <w:t xml:space="preserve"> </w:t>
      </w:r>
      <w:r>
        <w:rPr>
          <w:bCs/>
          <w:b/>
        </w:rPr>
        <w:t xml:space="preserve">Biologist Case Study</w:t>
      </w:r>
      <w:r>
        <w:t xml:space="preserve"> </w:t>
      </w:r>
      <w:r>
        <w:t xml:space="preserve">reveal significant insights:</w:t>
      </w:r>
    </w:p>
    <w:p>
      <w:pPr>
        <w:numPr>
          <w:ilvl w:val="0"/>
          <w:numId w:val="1003"/>
        </w:numPr>
        <w:pStyle w:val="Compact"/>
      </w:pPr>
      <w:r>
        <w:rPr>
          <w:bCs/>
          <w:b/>
        </w:rPr>
        <w:t xml:space="preserve">Pollinator Resilience:</w:t>
      </w:r>
      <w:r>
        <w:t xml:space="preserve"> Research conducted in the gardens and rooftop farms of</w:t>
      </w:r>
    </w:p>
    <w:p>
      <w:pPr>
        <w:numPr>
          <w:ilvl w:val="0"/>
          <w:numId w:val="1000"/>
        </w:numPr>
        <w:pStyle w:val="Compact"/>
      </w:pPr>
      <w:r>
        <w:t xml:space="preserve">Japan Tokyodemonstrated that native bee populations can thrive if specific flowering plants are preserved, challenging the notion that urbanization inevitably leads to biodiversity loss.</w:t>
      </w:r>
    </w:p>
    <w:p>
      <w:pPr>
        <w:numPr>
          <w:ilvl w:val="0"/>
          <w:numId w:val="1003"/>
        </w:numPr>
        <w:pStyle w:val="Compact"/>
      </w:pPr>
      <w:r>
        <w:rPr>
          <w:bCs/>
          <w:b/>
        </w:rPr>
        <w:t xml:space="preserve">Water Quality Improvement: Longitudinal studies by the</w:t>
      </w:r>
      <w:r>
        <w:rPr>
          <w:bCs/>
          <w:b/>
        </w:rPr>
        <w:t xml:space="preserve"> </w:t>
      </w:r>
      <w:r>
        <w:rPr>
          <w:bCs/>
          <w:b/>
          <w:bCs/>
          <w:b/>
        </w:rPr>
        <w:t xml:space="preserve">Biologist</w:t>
      </w:r>
    </w:p>
    <w:p>
      <w:pPr>
        <w:numPr>
          <w:ilvl w:val="0"/>
          <w:numId w:val="1003"/>
        </w:numPr>
        <w:pStyle w:val="Compact"/>
      </w:pPr>
      <w:r>
        <w:t xml:space="preserve">Cultural Engagement: Public workshops led by the biologist increased community awareness of local species. In</w:t>
      </w:r>
      <w:r>
        <w:t xml:space="preserve"> </w:t>
      </w:r>
      <w:r>
        <w:rPr>
          <w:bCs/>
          <w:b/>
        </w:rPr>
        <w:t xml:space="preserve">Japan Tokyo</w:t>
      </w:r>
      <w:r>
        <w:t xml:space="preserve">, where nature connection has historically been mediated through art and literature, scientific education helps reinvigorate direct engagement with the natural world.</w:t>
      </w:r>
    </w:p>
    <w:bookmarkEnd w:id="29"/>
    <w:bookmarkStart w:id="30" w:name="Xb6b4c4c88f4eaf188f8d36614f8fbb80c64bd8a"/>
    <w:p>
      <w:pPr>
        <w:pStyle w:val="Heading2"/>
      </w:pPr>
      <w:r>
        <w:t xml:space="preserve">6. Recommendations for Future Biologists in Japan Tokyo</w:t>
      </w:r>
    </w:p>
    <w:p>
      <w:pPr>
        <w:pStyle w:val="FirstParagraph"/>
      </w:pPr>
      <w:r>
        <w:t xml:space="preserve">Based on this</w:t>
      </w:r>
      <w:r>
        <w:t xml:space="preserve"> </w:t>
      </w:r>
      <w:r>
        <w:rPr>
          <w:bCs/>
          <w:b/>
        </w:rPr>
        <w:t xml:space="preserve">Biologist Case Study</w:t>
      </w:r>
      <w:r>
        <w:t xml:space="preserve">, aspiring researchers wishing to work in</w:t>
      </w:r>
    </w:p>
    <w:p>
      <w:pPr>
        <w:pStyle w:val="BodyText"/>
      </w:pPr>
      <w:r>
        <w:t xml:space="preserve">Japan Tokyo should consider the following:</w:t>
      </w:r>
    </w:p>
    <w:p>
      <w:pPr>
        <w:numPr>
          <w:ilvl w:val="0"/>
          <w:numId w:val="1004"/>
        </w:numPr>
        <w:pStyle w:val="Compact"/>
      </w:pPr>
      <w:r>
        <w:t xml:space="preserve">Embrace Technology:</w:t>
      </w:r>
      <w:r>
        <w:t xml:space="preserve"> Invest heavily in learning data science and remote sensing. The future of biology in dense urban environments like</w:t>
      </w:r>
      <w:r>
        <w:t xml:space="preserve"> </w:t>
      </w:r>
      <w:r>
        <w:rPr>
          <w:bCs/>
          <w:b/>
        </w:rPr>
        <w:t xml:space="preserve">Japan Tokyo</w:t>
      </w:r>
    </w:p>
    <w:p>
      <w:pPr>
        <w:numPr>
          <w:ilvl w:val="0"/>
          <w:numId w:val="1004"/>
        </w:numPr>
        <w:pStyle w:val="Compact"/>
      </w:pPr>
      <w:r>
        <w:t xml:space="preserve">Master the Language:</w:t>
      </w:r>
      <w:r>
        <w:t xml:space="preserve"> Achieve JLPT N1 proficiency (Japanese Language Proficiency Test) to fully participate in the scientific and administrative discourse.</w:t>
      </w:r>
    </w:p>
    <w:p>
      <w:pPr>
        <w:numPr>
          <w:ilvl w:val="0"/>
          <w:numId w:val="1004"/>
        </w:numPr>
        <w:pStyle w:val="Compact"/>
      </w:pPr>
      <w:r>
        <w:t xml:space="preserve">Network Locally:</w:t>
      </w:r>
      <w:r>
        <w:t xml:space="preserve"> Build relationships with local municipal offices and community groups. In</w:t>
      </w:r>
      <w:r>
        <w:t xml:space="preserve"> </w:t>
      </w:r>
      <w:r>
        <w:rPr>
          <w:bCs/>
          <w:b/>
        </w:rPr>
        <w:t xml:space="preserve">Japan Tokyo</w:t>
      </w:r>
    </w:p>
    <w:p>
      <w:pPr>
        <w:numPr>
          <w:ilvl w:val="0"/>
          <w:numId w:val="1004"/>
        </w:numPr>
        <w:pStyle w:val="Compact"/>
      </w:pPr>
      <w:r>
        <w:t xml:space="preserve">Respect Tradition:</w:t>
      </w:r>
      <w:r>
        <w:t xml:space="preserve"> Understand the cultural significance of nature in Japanese society. Aligning scientific goals with cultural values enhances public support and project success.</w:t>
      </w:r>
    </w:p>
    <w:bookmarkEnd w:id="30"/>
    <w:bookmarkStart w:id="31" w:name="conclusion"/>
    <w:p>
      <w:pPr>
        <w:pStyle w:val="Heading2"/>
      </w:pPr>
      <w:r>
        <w:t xml:space="preserve">7. Conclusion</w:t>
      </w:r>
    </w:p>
    <w:p>
      <w:pPr>
        <w:pStyle w:val="FirstParagraph"/>
      </w:pPr>
      <w:r>
        <w:t xml:space="preserve">This</w:t>
      </w:r>
      <w:r>
        <w:t xml:space="preserve"> </w:t>
      </w:r>
      <w:r>
        <w:rPr>
          <w:bCs/>
          <w:b/>
        </w:rPr>
        <w:t xml:space="preserve">Biologist Case Study</w:t>
      </w:r>
      <w:r>
        <w:rPr>
          <w:iCs/>
          <w:i/>
        </w:rPr>
        <w:t xml:space="preserve">:</w:t>
      </w:r>
    </w:p>
    <w:p>
      <w:pPr>
        <w:pStyle w:val="BodyText"/>
      </w:pPr>
      <w:r>
        <w:t xml:space="preserve">Serves as a vital reference for understanding the intersection of biology and urban development in one of the world’s most critical cities. The experiences of the</w:t>
      </w:r>
    </w:p>
    <w:p>
      <w:pPr>
        <w:pStyle w:val="BodyText"/>
      </w:pPr>
      <w:r>
        <w:t xml:space="preserve">Biologist Japan Tokyo highlight that modern biology is not just about studying nature in isolation, but about actively managing and integrating biological systems into human-dominated landscapes.</w:t>
      </w:r>
    </w:p>
    <w:p>
      <w:pPr>
        <w:pStyle w:val="BodyText"/>
      </w:pPr>
      <w:r>
        <w:t xml:space="preserve">The unique pressures and opportunities present in</w:t>
      </w:r>
      <w:r>
        <w:t xml:space="preserve"> </w:t>
      </w:r>
      <w:r>
        <w:rPr>
          <w:bCs/>
          <w:b/>
        </w:rPr>
        <w:t xml:space="preserve">Japan Tokyo</w:t>
      </w:r>
      <w:r>
        <w:rPr>
          <w:iCs/>
          <w:i/>
        </w:rPr>
        <w:t xml:space="preserve">:</w:t>
      </w:r>
    </w:p>
    <w:p>
      <w:pPr>
        <w:pStyle w:val="BodyText"/>
      </w:pPr>
      <w:r>
        <w:t xml:space="preserve">Create a distinctive professional environment. Success for a biologist here requires a hybrid skill set: rigorous scientific training, technological proficiency, cultural sensitivity, and strong communication skills. As global urbanization continues to accelerate, the lessons learned from this case study offer valuable insights for biologists working in dense metropolitan areas worldwide.</w:t>
      </w:r>
    </w:p>
    <w:p>
      <w:pPr>
        <w:pStyle w:val="BodyText"/>
      </w:pPr>
      <w:r>
        <w:t xml:space="preserve">Ultimately, the</w:t>
      </w:r>
      <w:r>
        <w:t xml:space="preserve"> </w:t>
      </w:r>
      <w:r>
        <w:rPr>
          <w:bCs/>
          <w:b/>
        </w:rPr>
        <w:t xml:space="preserve">Biologist Case Study</w:t>
      </w:r>
      <w:r>
        <w:rPr>
          <w:iCs/>
          <w:i/>
        </w:rPr>
        <w:t xml:space="preserve">:</w:t>
      </w:r>
    </w:p>
    <w:p>
      <w:pPr>
        <w:pStyle w:val="BodyText"/>
      </w:pPr>
      <w:r>
        <w:t xml:space="preserve">demonstrates that even in the heart of</w:t>
      </w:r>
    </w:p>
    <w:p>
      <w:pPr>
        <w:pStyle w:val="BodyText"/>
      </w:pPr>
      <w:r>
        <w:t xml:space="preserve">Japan Tokyo, nature persists and can be protected through dedicated scientific inquiry and collaborative community effort. The biologist serves as a crucial bridge between the concrete jungle and the living world.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Biologist in Japan Tokyo</dc:title>
  <dc:creator/>
  <dc:language>en</dc:language>
  <cp:keywords/>
  <dcterms:created xsi:type="dcterms:W3CDTF">2026-07-29T07:34:05Z</dcterms:created>
  <dcterms:modified xsi:type="dcterms:W3CDTF">2026-07-29T07:34:05Z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