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4f6c2fe18093b676c0ff9935e7411d91a7b24ca"/>
    <w:p>
      <w:pPr>
        <w:pStyle w:val="Heading1"/>
      </w:pPr>
      <w:r>
        <w:t xml:space="preserve">A Strategic Case Study: The Role and Impact of the Biologist in Pakistan Karachi</w:t>
      </w:r>
    </w:p>
    <w:bookmarkStart w:id="20" w:name="executive-summary"/>
    <w:p>
      <w:pPr>
        <w:pStyle w:val="Heading2"/>
      </w:pPr>
      <w:r>
        <w:t xml:space="preserve">Executive Summary</w:t>
      </w:r>
    </w:p>
    <w:p>
      <w:pPr>
        <w:pStyle w:val="FirstParagraph"/>
      </w:pPr>
      <w:r>
        <w:t xml:space="preserve">In recent years, the intersection of biological science and urban sustainability has become a critical focal point for developing nations. This case study examines the pivotal role of the</w:t>
      </w:r>
      <w:r>
        <w:t xml:space="preserve"> </w:t>
      </w:r>
      <w:r>
        <w:rPr>
          <w:bCs/>
          <w:b/>
        </w:rPr>
        <w:t xml:space="preserve">Biologist</w:t>
      </w:r>
      <w:r>
        <w:t xml:space="preserve">, specifically within the context of</w:t>
      </w:r>
      <w:r>
        <w:t xml:space="preserve"> </w:t>
      </w:r>
      <w:r>
        <w:rPr>
          <w:bCs/>
          <w:b/>
        </w:rPr>
        <w:t xml:space="preserve">Pakistan Karachi</w:t>
      </w:r>
      <w:r>
        <w:t xml:space="preserve">. As one of the most densely populated megacities in South Asia, Karachi faces unique environmental challenges that require scientific intervention. The findings illustrate how professional biological expertise is not merely an academic pursuit but a necessity for public health preservation, ecological balance maintenance, and sustainable urban planning in this rapidly expanding metropolis.</w:t>
      </w:r>
    </w:p>
    <w:bookmarkEnd w:id="20"/>
    <w:bookmarkStart w:id="21" w:name="X513f613a4adf4909f0d61e96d77f679ce5a6f18"/>
    <w:p>
      <w:pPr>
        <w:pStyle w:val="Heading2"/>
      </w:pPr>
      <w:r>
        <w:t xml:space="preserve">1. Contextual Background: Karachi’s Environmental Crisis</w:t>
      </w:r>
    </w:p>
    <w:p>
      <w:pPr>
        <w:pStyle w:val="FirstParagraph"/>
      </w:pPr>
      <w:r>
        <w:t xml:space="preserve">Karachi, the economic hub of</w:t>
      </w:r>
      <w:r>
        <w:t xml:space="preserve"> </w:t>
      </w:r>
      <w:r>
        <w:rPr>
          <w:bCs/>
          <w:b/>
        </w:rPr>
        <w:t xml:space="preserve">Pakistan</w:t>
      </w:r>
      <w:r>
        <w:t xml:space="preserve">, is grappling with an unprecedented rate of urbanization. The city's population has swollen to over 16 million people, placing immense strain on infrastructure and natural resources. The ecological footprint of this growth has resulted in severe environmental degradation. Key issues include:</w:t>
      </w:r>
    </w:p>
    <w:p>
      <w:pPr>
        <w:numPr>
          <w:ilvl w:val="0"/>
          <w:numId w:val="1001"/>
        </w:numPr>
        <w:pStyle w:val="Compact"/>
      </w:pPr>
      <w:r>
        <w:rPr>
          <w:bCs/>
          <w:b/>
        </w:rPr>
        <w:t xml:space="preserve">Pollution:</w:t>
      </w:r>
      <w:r>
        <w:t xml:space="preserve"> </w:t>
      </w:r>
      <w:r>
        <w:t xml:space="preserve">High levels of air and water pollution threaten both human health and local biodiversity.</w:t>
      </w:r>
    </w:p>
    <w:p>
      <w:pPr>
        <w:numPr>
          <w:ilvl w:val="0"/>
          <w:numId w:val="1001"/>
        </w:numPr>
        <w:pStyle w:val="Compact"/>
      </w:pPr>
      <w:r>
        <w:rPr>
          <w:bCs/>
          <w:b/>
        </w:rPr>
        <w:t xml:space="preserve">Mangrove Deforestation:</w:t>
      </w:r>
      <w:r>
        <w:t xml:space="preserve"> </w:t>
      </w:r>
      <w:r>
        <w:t xml:space="preserve">The destruction of coastal mangroves, vital for carbon sequestration and storm protection, has accelerated.</w:t>
      </w:r>
    </w:p>
    <w:p>
      <w:pPr>
        <w:numPr>
          <w:ilvl w:val="0"/>
          <w:numId w:val="1001"/>
        </w:numPr>
        <w:pStyle w:val="Compact"/>
      </w:pPr>
      <w:r>
        <w:rPr>
          <w:bCs/>
          <w:b/>
        </w:rPr>
        <w:t xml:space="preserve">Biodiversity Loss:</w:t>
      </w:r>
      <w:r>
        <w:t xml:space="preserve"> </w:t>
      </w:r>
      <w:r>
        <w:t xml:space="preserve">Urban sprawl is encroaching upon critical habitats for native flora and fauna.</w:t>
      </w:r>
    </w:p>
    <w:p>
      <w:pPr>
        <w:pStyle w:val="FirstParagraph"/>
      </w:pPr>
      <w:r>
        <w:t xml:space="preserve">In this volatile environment, the expertise of a qualified</w:t>
      </w:r>
      <w:r>
        <w:t xml:space="preserve"> </w:t>
      </w:r>
      <w:r>
        <w:rPr>
          <w:bCs/>
          <w:b/>
        </w:rPr>
        <w:t xml:space="preserve">Biologist</w:t>
      </w:r>
      <w:r>
        <w:t xml:space="preserve"> </w:t>
      </w:r>
      <w:r>
        <w:t xml:space="preserve">becomes indispensable. The traditional view of biology as a purely theoretical science must shift toward applied biological sciences that address real-world crises.</w:t>
      </w:r>
    </w:p>
    <w:bookmarkEnd w:id="21"/>
    <w:bookmarkStart w:id="25" w:name="X861c3748db86712744db7dea35153e19ffa59b2"/>
    <w:p>
      <w:pPr>
        <w:pStyle w:val="Heading2"/>
      </w:pPr>
      <w:r>
        <w:t xml:space="preserve">The Role of the Biologist in Urban Sustainability</w:t>
      </w:r>
    </w:p>
    <w:p>
      <w:pPr>
        <w:pStyle w:val="FirstParagraph"/>
      </w:pPr>
      <w:r>
        <w:t xml:space="preserve">A modern</w:t>
      </w:r>
      <w:r>
        <w:t xml:space="preserve"> </w:t>
      </w:r>
      <w:r>
        <w:rPr>
          <w:bCs/>
          <w:b/>
        </w:rPr>
        <w:t xml:space="preserve">Biologist</w:t>
      </w:r>
      <w:r>
        <w:t xml:space="preserve">Pakistan Karachi</w:t>
      </w:r>
    </w:p>
    <w:bookmarkStart w:id="22" w:name="environmental-monitoring-and-assessment"/>
    <w:p>
      <w:pPr>
        <w:pStyle w:val="Heading3"/>
      </w:pPr>
      <w:r>
        <w:t xml:space="preserve">2.1 Environmental Monitoring and Assessment</w:t>
      </w:r>
    </w:p>
    <w:p>
      <w:pPr>
        <w:pStyle w:val="FirstParagraph"/>
      </w:pPr>
      <w:r>
        <w:t xml:space="preserve">The primary duty of a</w:t>
      </w:r>
      <w:r>
        <w:t xml:space="preserve"> </w:t>
      </w:r>
      <w:r>
        <w:rPr>
          <w:bCs/>
          <w:b/>
        </w:rPr>
        <w:t xml:space="preserve">Biologist</w:t>
      </w:r>
      <w:r>
        <w:t xml:space="preserve">Biologist can provide early warnings about water quality degradation. This data is crucial for the Karachi Water and Sewerage Board and environmental protection agencies.</w:t>
      </w:r>
    </w:p>
    <w:bookmarkEnd w:id="22"/>
    <w:bookmarkStart w:id="23" w:name="conservation-of-native-biodiversity"/>
    <w:p>
      <w:pPr>
        <w:pStyle w:val="Heading3"/>
      </w:pPr>
      <w:r>
        <w:t xml:space="preserve">2.2 Conservation of Native Biodiversity</w:t>
      </w:r>
    </w:p>
    <w:p>
      <w:pPr>
        <w:pStyle w:val="FirstParagraph"/>
      </w:pPr>
      <w:r>
        <w:t xml:space="preserve">Karachi is home to unique ecosystems, including the mangrove forests of the Indus Delta and various coastal grasslands. A</w:t>
      </w:r>
      <w:r>
        <w:t xml:space="preserve"> </w:t>
      </w:r>
      <w:r>
        <w:rPr>
          <w:bCs/>
          <w:b/>
        </w:rPr>
        <w:t xml:space="preserve">Biologist</w:t>
      </w:r>
    </w:p>
    <w:bookmarkEnd w:id="23"/>
    <w:bookmarkStart w:id="24" w:name="public-health-and-disease-control"/>
    <w:p>
      <w:pPr>
        <w:pStyle w:val="Heading3"/>
      </w:pPr>
      <w:r>
        <w:t xml:space="preserve">2.3 Public Health and Disease Control</w:t>
      </w:r>
    </w:p>
    <w:p>
      <w:pPr>
        <w:pStyle w:val="FirstParagraph"/>
      </w:pPr>
      <w:r>
        <w:t xml:space="preserve">The field of medical biology is particularly relevant in</w:t>
      </w:r>
      <w:r>
        <w:t xml:space="preserve"> </w:t>
      </w:r>
      <w:r>
        <w:rPr>
          <w:bCs/>
          <w:b/>
        </w:rPr>
        <w:t xml:space="preserve">Pakistan Karachi</w:t>
      </w:r>
      <w:r>
        <w:t xml:space="preserve">. With a dense population and varying sanitation standards, vector-borne diseases such as dengue fever, malaria, and cholera remain significant public health threats. A</w:t>
      </w:r>
      <w:r>
        <w:t xml:space="preserve"> </w:t>
      </w:r>
      <w:r>
        <w:rPr>
          <w:bCs/>
          <w:b/>
        </w:rPr>
        <w:t xml:space="preserve">Biologist</w:t>
      </w:r>
    </w:p>
    <w:bookmarkEnd w:id="24"/>
    <w:bookmarkEnd w:id="25"/>
    <w:bookmarkStart w:id="26" w:name="X841ddd3e90a708552d1a0cdeb00911eae1c984a"/>
    <w:p>
      <w:pPr>
        <w:pStyle w:val="Heading2"/>
      </w:pPr>
      <w:r>
        <w:t xml:space="preserve">Case Scenario: The Mangrove Restoration Initiative</w:t>
      </w:r>
    </w:p>
    <w:p>
      <w:pPr>
        <w:pStyle w:val="FirstParagraph"/>
      </w:pPr>
      <w:r>
        <w:t xml:space="preserve">To illustrate the practical application of these roles, consider a hypothetical but realistic case scenario involving a large-scale mangrove restoration project in the Keamari district of Karachi.</w:t>
      </w:r>
    </w:p>
    <w:p>
      <w:pPr>
        <w:pStyle w:val="BodyText"/>
      </w:pPr>
      <w:r>
        <w:rPr>
          <w:bCs/>
          <w:b/>
        </w:rPr>
        <w:t xml:space="preserve">The Challenge:</w:t>
      </w:r>
      <w:r>
        <w:br/>
      </w:r>
      <w:r>
        <w:t xml:space="preserve">Illegal encroachments and pollution had reduced the healthy mangrove cover by 40% over two decades. This loss increased the city's vulnerability to coastal erosion and flooding during monsoon seasons.</w:t>
      </w:r>
    </w:p>
    <w:p>
      <w:pPr>
        <w:pStyle w:val="BodyText"/>
      </w:pPr>
      <w:r>
        <w:rPr>
          <w:bCs/>
          <w:b/>
        </w:rPr>
        <w:t xml:space="preserve">The Biological Intervention:</w:t>
      </w:r>
      <w:r>
        <w:br/>
      </w:r>
      <w:r>
        <w:t xml:space="preserve">A team of</w:t>
      </w:r>
      <w:r>
        <w:t xml:space="preserve"> </w:t>
      </w:r>
      <w:r>
        <w:rPr>
          <w:bCs/>
          <w:b/>
        </w:rPr>
        <w:t xml:space="preserve">BiologistsBiologist</w:t>
      </w:r>
    </w:p>
    <w:p>
      <w:pPr>
        <w:pStyle w:val="BodyText"/>
      </w:pPr>
      <w:r>
        <w:rPr>
          <w:bCs/>
          <w:b/>
        </w:rPr>
        <w:t xml:space="preserve">The Outcome:</w:t>
      </w:r>
      <w:r>
        <w:br/>
      </w:r>
      <w:r>
        <w:t xml:space="preserve">The project, guided by biological data, successfully restored 50 hectares of mangrove forest. The</w:t>
      </w:r>
      <w:r>
        <w:t xml:space="preserve"> </w:t>
      </w:r>
      <w:r>
        <w:rPr>
          <w:bCs/>
          <w:b/>
        </w:rPr>
        <w:t xml:space="preserve">BiologistPakistan Karachi</w:t>
      </w:r>
      <w:r>
        <w:t xml:space="preserve"> </w:t>
      </w:r>
      <w:r>
        <w:t xml:space="preserve">can leverage biological expertise to solve environmental problems.</w:t>
      </w:r>
    </w:p>
    <w:bookmarkEnd w:id="26"/>
    <w:bookmarkStart w:id="27" w:name="economic-and-social-implications"/>
    <w:p>
      <w:pPr>
        <w:pStyle w:val="Heading2"/>
      </w:pPr>
      <w:r>
        <w:t xml:space="preserve">Economic and Social Implications</w:t>
      </w:r>
    </w:p>
    <w:p>
      <w:pPr>
        <w:pStyle w:val="FirstParagraph"/>
      </w:pPr>
      <w:r>
        <w:t xml:space="preserve">The integration of biology into urban policy yields substantial economic benefits. For</w:t>
      </w:r>
      <w:r>
        <w:t xml:space="preserve"> </w:t>
      </w:r>
      <w:r>
        <w:rPr>
          <w:bCs/>
          <w:b/>
        </w:rPr>
        <w:t xml:space="preserve">Pakistan Karachi</w:t>
      </w:r>
      <w:r>
        <w:t xml:space="preserve">, healthy ecosystems support fisheries, which are a primary source of protein and income for local communities. A</w:t>
      </w:r>
      <w:r>
        <w:t xml:space="preserve"> </w:t>
      </w:r>
      <w:r>
        <w:rPr>
          <w:bCs/>
          <w:b/>
        </w:rPr>
        <w:t xml:space="preserve">Biologist</w:t>
      </w:r>
    </w:p>
    <w:p>
      <w:pPr>
        <w:pStyle w:val="BodyText"/>
      </w:pPr>
      <w:r>
        <w:t xml:space="preserve">Moreover, green spaces and restored natural habitats improve the quality of life for residents. Biologists contribute to urban greening projects that reduce the "heat island" effect common in Karachi’s concrete jungle. These efforts lead to lower cooling costs for buildings and improved mental health outcomes for citizens.</w:t>
      </w:r>
    </w:p>
    <w:bookmarkEnd w:id="27"/>
    <w:bookmarkStart w:id="28" w:name="challenges-and-recommendations"/>
    <w:p>
      <w:pPr>
        <w:pStyle w:val="Heading2"/>
      </w:pPr>
      <w:r>
        <w:t xml:space="preserve">Challenges and Recommendations</w:t>
      </w:r>
    </w:p>
    <w:p>
      <w:pPr>
        <w:pStyle w:val="FirstParagraph"/>
      </w:pPr>
      <w:r>
        <w:t xml:space="preserve">Despite the clear benefits, there are hurdles. The field of biology often faces funding shortages and a lack of interdisciplinary collaboration in</w:t>
      </w:r>
      <w:r>
        <w:t xml:space="preserve"> </w:t>
      </w:r>
      <w:r>
        <w:rPr>
          <w:bCs/>
          <w:b/>
        </w:rPr>
        <w:t xml:space="preserve">Pakistan Karachi</w:t>
      </w:r>
      <w:r>
        <w:t xml:space="preserve">. To overcome these challenges, the following recommendations are proposed:</w:t>
      </w:r>
    </w:p>
    <w:p>
      <w:pPr>
        <w:numPr>
          <w:ilvl w:val="0"/>
          <w:numId w:val="1002"/>
        </w:numPr>
        <w:pStyle w:val="Compact"/>
      </w:pPr>
      <w:r>
        <w:rPr>
          <w:bCs/>
          <w:b/>
        </w:rPr>
        <w:t xml:space="preserve">Institutional Support:</w:t>
      </w:r>
      <w:r>
        <w:t xml:space="preserve"> </w:t>
      </w:r>
      <w:r>
        <w:t xml:space="preserve">Government bodies must allocate specific budgets for biological research and environmental monitoring.</w:t>
      </w:r>
    </w:p>
    <w:p>
      <w:pPr>
        <w:numPr>
          <w:ilvl w:val="0"/>
          <w:numId w:val="1002"/>
        </w:numPr>
        <w:pStyle w:val="Compact"/>
      </w:pPr>
      <w:r>
        <w:rPr>
          <w:bCs/>
          <w:b/>
        </w:rPr>
        <w:t xml:space="preserve">Educational Reform:</w:t>
      </w:r>
      <w:r>
        <w:t xml:space="preserve"> </w:t>
      </w:r>
      <w:r>
        <w:t xml:space="preserve">Universities in Karachi should expand curricula to include applied urban biology and ecological engineering.</w:t>
      </w:r>
    </w:p>
    <w:p>
      <w:pPr>
        <w:numPr>
          <w:ilvl w:val="0"/>
          <w:numId w:val="1002"/>
        </w:numPr>
        <w:pStyle w:val="Compact"/>
      </w:pPr>
      <w:r>
        <w:t xml:space="preserve">Policy Integration:Civil engineering projects must require Environmental Impact Assessments (EIAs) conducted by certified</w:t>
      </w:r>
    </w:p>
    <w:p>
      <w:pPr>
        <w:numPr>
          <w:ilvl w:val="0"/>
          <w:numId w:val="1000"/>
        </w:numPr>
        <w:pStyle w:val="Compact"/>
      </w:pPr>
      <w:r>
        <w:t xml:space="preserve">Biologists</w:t>
      </w:r>
    </w:p>
    <w:bookmarkEnd w:id="28"/>
    <w:bookmarkStart w:id="29" w:name="conclusion"/>
    <w:p>
      <w:pPr>
        <w:pStyle w:val="Heading2"/>
      </w:pPr>
      <w:r>
        <w:t xml:space="preserve">Conclusion</w:t>
      </w:r>
    </w:p>
    <w:p>
      <w:pPr>
        <w:pStyle w:val="FirstParagraph"/>
      </w:pPr>
      <w:r>
        <w:t xml:space="preserve">The case of Karachi underscores the urgent need for professional biological intervention in urban development. The</w:t>
      </w:r>
      <w:r>
        <w:t xml:space="preserve"> </w:t>
      </w:r>
      <w:r>
        <w:rPr>
          <w:bCs/>
          <w:b/>
        </w:rPr>
        <w:t xml:space="preserve">Biology profession is not just about studying nature; it is about preserving the life-support systems of a megacity. For</w:t>
      </w:r>
      <w:r>
        <w:rPr>
          <w:bCs/>
          <w:b/>
        </w:rPr>
        <w:t xml:space="preserve"> </w:t>
      </w:r>
      <w:r>
        <w:rPr>
          <w:bCs/>
          <w:b/>
          <w:bCs/>
          <w:b/>
        </w:rPr>
        <w:t xml:space="preserve">Pakistan Karachi</w:t>
      </w:r>
      <w:r>
        <w:rPr>
          <w:bCs/>
          <w:b/>
        </w:rPr>
        <w:t xml:space="preserve">, the future hinges on its ability to harness scientific knowledge. By empowering</w:t>
      </w:r>
      <w:r>
        <w:rPr>
          <w:bCs/>
          <w:b/>
        </w:rPr>
        <w:t xml:space="preserve"> </w:t>
      </w:r>
      <w:r>
        <w:rPr>
          <w:bCs/>
          <w:b/>
          <w:bCs/>
          <w:b/>
        </w:rPr>
        <w:t xml:space="preserve">Biologists</w:t>
      </w:r>
    </w:p>
    <w:p>
      <w:pPr>
        <w:pStyle w:val="BodyText"/>
      </w:pPr>
      <w:r>
        <w:t xml:space="preserve">In conclusion, the synergy between biological science and urban planning is vital for</w:t>
      </w:r>
    </w:p>
    <w:p>
      <w:pPr>
        <w:pStyle w:val="BodyText"/>
      </w:pPr>
      <w:r>
        <w:t xml:space="preserve">Pakistan Karachis sustainable future. The evidence presented in this case study confirms that investing in biological expertise is an investment in the health, economy, and longevity of the city itself.</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2026-07-29T07:43:58Z</dcterms:created>
  <dcterms:modified xsi:type="dcterms:W3CDTF">2026-07-29T07:43:58Z</dcterms:modified>
</cp:coreProperties>
</file>

<file path=docProps/custom.xml><?xml version="1.0" encoding="utf-8"?>
<Properties xmlns="http://schemas.openxmlformats.org/officeDocument/2006/custom-properties" xmlns:vt="http://schemas.openxmlformats.org/officeDocument/2006/docPropsVTypes"/>
</file>