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eab4f8fcbee0ab8195b267de9bdaa62540fe79f"/>
    <w:p>
      <w:pPr>
        <w:pStyle w:val="Heading1"/>
      </w:pPr>
      <w:r>
        <w:t xml:space="preserve">Bridging Biodiversity and Vision: A Case Study of a Biologist in Saudi Arabia Jeddah</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Confidential Internal Review</w:t>
      </w:r>
      <w:r>
        <w:br/>
      </w:r>
      <w:r>
        <w:rPr>
          <w:bCs/>
          <w:b/>
        </w:rPr>
        <w:t xml:space="preserve">Subject:</w:t>
      </w:r>
      <w:r>
        <w:t xml:space="preserve">The strategic integration of biological expertise within the urban and coastal development frameworks of Saudi Arabia Jeddah.</w:t>
      </w:r>
    </w:p>
    <w:bookmarkStart w:id="20" w:name="executive-summary"/>
    <w:p>
      <w:pPr>
        <w:pStyle w:val="Heading2"/>
      </w:pPr>
      <w:r>
        <w:t xml:space="preserve">Executive Summary</w:t>
      </w:r>
    </w:p>
    <w:p>
      <w:pPr>
        <w:pStyle w:val="FirstParagraph"/>
      </w:pPr>
      <w:r>
        <w:t xml:space="preserve">In the rapidly evolving landscape of modern urban development, the intersection of ecological science and infrastructure planning has become a critical focal point. This</w:t>
      </w:r>
      <w:r>
        <w:t xml:space="preserve"> </w:t>
      </w:r>
      <w:r>
        <w:rPr>
          <w:bCs/>
          <w:b/>
        </w:rPr>
        <w:t xml:space="preserve">Case Study</w:t>
      </w:r>
      <w:r>
        <w:t xml:space="preserve"> </w:t>
      </w:r>
      <w:r>
        <w:t xml:space="preserve">examines the pivotal role played by a professional</w:t>
      </w:r>
      <w:r>
        <w:t xml:space="preserve"> </w:t>
      </w:r>
      <w:r>
        <w:rPr>
          <w:bCs/>
          <w:b/>
        </w:rPr>
        <w:t xml:space="preserve">Biologist</w:t>
      </w:r>
      <w:r>
        <w:t xml:space="preserve">Saudi Arabia Jeddah. As Jeddah stands as Saudi Arabia’s premier port city and gateway to Mecca, it faces dual pressures: accommodating significant population growth while preserving its delicate Red Sea coastal ecosystem. This document explores how biological expertise is being leveraged to align local initiatives with the broader objectives of Saudi Vision 2030, ensuring sustainable urbanization without compromising ecological integrity.</w:t>
      </w:r>
    </w:p>
    <w:bookmarkEnd w:id="20"/>
    <w:bookmarkStart w:id="21" w:name="background-and-context"/>
    <w:p>
      <w:pPr>
        <w:pStyle w:val="Heading2"/>
      </w:pPr>
      <w:r>
        <w:t xml:space="preserve">Background and Context</w:t>
      </w:r>
    </w:p>
    <w:p>
      <w:pPr>
        <w:pStyle w:val="FirstParagraph"/>
      </w:pPr>
      <w:r>
        <w:t xml:space="preserve">Jeddah, located on the eastern shore of the Red Sea, possesses a distinct geographical profile characterized by arid desert climates meeting marine environments. The city is home to diverse flora and fauna, including critical mangrove ecosystems in the southern districts such as Al Hamra and Al Qunfudhah regions which extend into Jeddah's metropolitan influence. These areas are not only biodiversity hotspots but also serve as vital carbon sinks and nursery grounds for marine life.</w:t>
      </w:r>
    </w:p>
    <w:p>
      <w:pPr>
        <w:pStyle w:val="BodyText"/>
      </w:pPr>
      <w:r>
        <w:t xml:space="preserve">The Kingdom of</w:t>
      </w:r>
      <w:r>
        <w:t xml:space="preserve"> </w:t>
      </w:r>
      <w:r>
        <w:rPr>
          <w:bCs/>
          <w:b/>
        </w:rPr>
        <w:t xml:space="preserve">Saudi Arabia</w:t>
      </w:r>
      <w:r>
        <w:t xml:space="preserve"> </w:t>
      </w:r>
      <w:r>
        <w:t xml:space="preserve">has launched ambitious environmental initiatives under Vision 2030, aiming to diversify the economy while enhancing environmental sustainability. Jeddah is central to this transformation, hosting major projects like the Jeddah Central development and various coastal protection schemes. In this context, the demand for specialized</w:t>
      </w:r>
      <w:r>
        <w:t xml:space="preserve"> </w:t>
      </w:r>
      <w:r>
        <w:rPr>
          <w:bCs/>
          <w:b/>
        </w:rPr>
        <w:t xml:space="preserve">Biologist</w:t>
      </w:r>
      <w:r>
        <w:t xml:space="preserve"> </w:t>
      </w:r>
      <w:r>
        <w:t xml:space="preserve">services has surged. The role extends beyond traditional academic research; it now encompasses regulatory compliance, environmental impact assessment (EIA), conservation strategy formulation, and public education.</w:t>
      </w:r>
    </w:p>
    <w:bookmarkEnd w:id="21"/>
    <w:bookmarkStart w:id="24" w:name="Xab52eb6d3df31e1c7451a7688f0682f37360cf9"/>
    <w:p>
      <w:pPr>
        <w:pStyle w:val="Heading2"/>
      </w:pPr>
      <w:r>
        <w:t xml:space="preserve">The Role of the Biologist in Urban Development</w:t>
      </w:r>
    </w:p>
    <w:p>
      <w:pPr>
        <w:pStyle w:val="FirstParagraph"/>
      </w:pPr>
      <w:r>
        <w:t xml:space="preserve">A primary objective of this</w:t>
      </w:r>
      <w:r>
        <w:t xml:space="preserve"> </w:t>
      </w:r>
      <w:r>
        <w:rPr>
          <w:bCs/>
          <w:b/>
        </w:rPr>
        <w:t xml:space="preserve">Case Study</w:t>
      </w:r>
      <w:r>
        <w:t xml:space="preserve"> </w:t>
      </w:r>
      <w:r>
        <w:t xml:space="preserve">is to define the multifaceted responsibilities of a</w:t>
      </w:r>
      <w:r>
        <w:t xml:space="preserve"> </w:t>
      </w:r>
      <w:r>
        <w:rPr>
          <w:bCs/>
          <w:b/>
        </w:rPr>
        <w:t xml:space="preserve">Biologist</w:t>
      </w:r>
      <w:r>
        <w:t xml:space="preserve"> </w:t>
      </w:r>
      <w:r>
        <w:t xml:space="preserve">in</w:t>
      </w:r>
    </w:p>
    <w:p>
      <w:pPr>
        <w:pStyle w:val="BodyText"/>
      </w:pPr>
      <w:r>
        <w:t xml:space="preserve">Saudi Arabia Jeddah. The individual functions as a bridge between engineering teams and environmental regulators. For instance, before any major construction project along the corniche or in expanding residential zones, a comprehensive biological survey must be conducted.</w:t>
      </w:r>
    </w:p>
    <w:bookmarkStart w:id="22" w:name="X7704a3565ebb77b7b7fb9e2b0a12ba8b942f8cc"/>
    <w:p>
      <w:pPr>
        <w:pStyle w:val="Heading3"/>
      </w:pPr>
      <w:r>
        <w:t xml:space="preserve">Habitat Assessment and Mangrove Conservation</w:t>
      </w:r>
    </w:p>
    <w:p>
      <w:pPr>
        <w:pStyle w:val="FirstParagraph"/>
      </w:pPr>
      <w:r>
        <w:t xml:space="preserve">Mangroves are iconic to the coastal regions of</w:t>
      </w:r>
      <w:r>
        <w:t xml:space="preserve"> </w:t>
      </w:r>
      <w:r>
        <w:rPr>
          <w:bCs/>
          <w:b/>
        </w:rPr>
        <w:t xml:space="preserve">Saudi Arabia Jeddah</w:t>
      </w:r>
      <w:r>
        <w:t xml:space="preserve">. They protect coastlines from erosion and provide habitat for migratory birds. A</w:t>
      </w:r>
      <w:r>
        <w:t xml:space="preserve"> </w:t>
      </w:r>
      <w:r>
        <w:rPr>
          <w:bCs/>
          <w:b/>
        </w:rPr>
        <w:t xml:space="preserve">Biologist</w:t>
      </w:r>
      <w:r>
        <w:t xml:space="preserve"> </w:t>
      </w:r>
      <w:r>
        <w:t xml:space="preserve">in this region is tasked with monitoring the health of these mangrove stands. In a recent pilot project, a team led by a senior marine</w:t>
      </w:r>
    </w:p>
    <w:p>
      <w:pPr>
        <w:pStyle w:val="BodyText"/>
      </w:pPr>
      <w:r>
        <w:t xml:space="preserve">Biologist assessed the salinity levels and soil composition affecting mangrove growth near the Jeddah Islamic Port. By identifying stress factors related to urban runoff, they recommended specific filtration systems for drainage outlets, thereby integrating biological solutions into civil engineering plans.</w:t>
      </w:r>
    </w:p>
    <w:bookmarkEnd w:id="22"/>
    <w:bookmarkStart w:id="23" w:name="X0588147ccb60595514ac77015030d242c619a7c"/>
    <w:p>
      <w:pPr>
        <w:pStyle w:val="Heading3"/>
      </w:pPr>
      <w:r>
        <w:t xml:space="preserve">Marine Biodiversity and Coral Reef Monitoring</w:t>
      </w:r>
    </w:p>
    <w:p>
      <w:pPr>
        <w:pStyle w:val="FirstParagraph"/>
      </w:pPr>
      <w:r>
        <w:t xml:space="preserve">The Red Sea hosts some of the most resilient coral reefs in the world. However, these ecosystems are sensitive to temperature changes and physical disturbance. The</w:t>
      </w:r>
      <w:r>
        <w:t xml:space="preserve"> </w:t>
      </w:r>
      <w:r>
        <w:rPr>
          <w:bCs/>
          <w:b/>
        </w:rPr>
        <w:t xml:space="preserve">Biologist</w:t>
      </w:r>
      <w:r>
        <w:t xml:space="preserve"> </w:t>
      </w:r>
      <w:r>
        <w:t xml:space="preserve">plays a crucial role in baseline surveys for offshore developments, including potential renewable energy installations such as floating solar farms or green hydrogen facilities planned along the coast. By mapping coral distribution and identifying species diversity indices, the</w:t>
      </w:r>
      <w:r>
        <w:t xml:space="preserve"> </w:t>
      </w:r>
      <w:r>
        <w:rPr>
          <w:bCs/>
          <w:b/>
        </w:rPr>
        <w:t xml:space="preserve">Biologist</w:t>
      </w:r>
      <w:r>
        <w:t xml:space="preserve"> </w:t>
      </w:r>
      <w:r>
        <w:t xml:space="preserve">ensures that construction activities avoid critical breeding zones. This proactive approach mitigates legal risks and enhances the sustainability credentials of large-scale projects.</w:t>
      </w:r>
    </w:p>
    <w:bookmarkEnd w:id="23"/>
    <w:bookmarkEnd w:id="24"/>
    <w:bookmarkStart w:id="25" w:name="X4b6834ae4a62b35c02dcc6f849268deac1106fd"/>
    <w:p>
      <w:pPr>
        <w:pStyle w:val="Heading2"/>
      </w:pPr>
      <w:r>
        <w:t xml:space="preserve">Challenges Faced in Jeddah’s Environmental Sector</w:t>
      </w:r>
    </w:p>
    <w:p>
      <w:pPr>
        <w:pStyle w:val="FirstParagraph"/>
      </w:pPr>
      <w:r>
        <w:t xml:space="preserve">The implementation of biological conservation strategies in</w:t>
      </w:r>
    </w:p>
    <w:p>
      <w:pPr>
        <w:pStyle w:val="BodyText"/>
      </w:pPr>
      <w:r>
        <w:t xml:space="preserve">Saudi Arabia Jeddah is not without challenges. The arid climate poses significant hurdles for terrestrial ecology, where water scarcity limits vegetation growth and affects wildlife movement patterns. Furthermore, rapid urbanization often leads to habitat fragmentation.</w:t>
      </w:r>
    </w:p>
    <w:p>
      <w:pPr>
        <w:pStyle w:val="BodyText"/>
      </w:pPr>
      <w:r>
        <w:t xml:space="preserve">Data availability remains another hurdle. While satellite imagery provides broad insights, ground-truthing by a qualified</w:t>
      </w:r>
      <w:r>
        <w:t xml:space="preserve"> </w:t>
      </w:r>
      <w:r>
        <w:rPr>
          <w:bCs/>
          <w:b/>
        </w:rPr>
        <w:t xml:space="preserve">Biologist</w:t>
      </w:r>
      <w:r>
        <w:t xml:space="preserve"> </w:t>
      </w:r>
      <w:r>
        <w:t xml:space="preserve">is essential for accurate species identification and population estimates. There is also a need for continuous capacity building within local institutions to ensure that biological monitoring becomes a standard part of the municipal planning process rather than an afterthought.</w:t>
      </w:r>
    </w:p>
    <w:bookmarkEnd w:id="25"/>
    <w:bookmarkStart w:id="26" w:name="X0dbbb6e9acd77c6f1cc94735f6c9efb07e4b2e9"/>
    <w:p>
      <w:pPr>
        <w:pStyle w:val="Heading2"/>
      </w:pPr>
      <w:r>
        <w:t xml:space="preserve">Strategic Recommendations and Future Outlook</w:t>
      </w:r>
    </w:p>
    <w:p>
      <w:pPr>
        <w:pStyle w:val="FirstParagraph"/>
      </w:pPr>
      <w:r>
        <w:t xml:space="preserve">To maximize the impact of biological expertise in</w:t>
      </w:r>
      <w:r>
        <w:t xml:space="preserve"> </w:t>
      </w:r>
      <w:r>
        <w:rPr>
          <w:bCs/>
          <w:b/>
        </w:rPr>
        <w:t xml:space="preserve">Saudi Arabia Jeddah, this</w:t>
      </w:r>
      <w:r>
        <w:rPr>
          <w:bCs/>
          <w:b/>
        </w:rPr>
        <w:t xml:space="preserve"> </w:t>
      </w:r>
      <w:r>
        <w:rPr>
          <w:bCs/>
          <w:b/>
          <w:bCs/>
          <w:b/>
        </w:rPr>
        <w:t xml:space="preserve">Case StudyBiologist</w:t>
      </w:r>
    </w:p>
    <w:p>
      <w:pPr>
        <w:numPr>
          <w:ilvl w:val="0"/>
          <w:numId w:val="1001"/>
        </w:numPr>
        <w:pStyle w:val="Compact"/>
      </w:pPr>
      <w:r>
        <w:rPr>
          <w:bCs/>
          <w:b/>
        </w:rPr>
        <w:t xml:space="preserve">Institutional Integration:</w:t>
      </w:r>
      <w:r>
        <w:t xml:space="preserve"> </w:t>
      </w:r>
      <w:r>
        <w:t xml:space="preserve">Establish dedicated ecological departments within municipal councils to oversee long-term biodiversity metrics.</w:t>
      </w:r>
    </w:p>
    <w:p>
      <w:pPr>
        <w:numPr>
          <w:ilvl w:val="0"/>
          <w:numId w:val="1001"/>
        </w:numPr>
        <w:pStyle w:val="Compact"/>
      </w:pPr>
      <w:r>
        <w:rPr>
          <w:bCs/>
          <w:b/>
        </w:rPr>
        <w:t xml:space="preserve">Community Engagement:</w:t>
      </w:r>
      <w:r>
        <w:t xml:space="preserve">Launch educational programs in schools and public spaces to raise awareness about the importance of native species and marine conservation among residents of Jeddah.</w:t>
      </w:r>
    </w:p>
    <w:p>
      <w:pPr>
        <w:numPr>
          <w:ilvl w:val="0"/>
          <w:numId w:val="1001"/>
        </w:numPr>
        <w:pStyle w:val="Compact"/>
      </w:pPr>
      <w:r>
        <w:rPr>
          <w:bCs/>
          <w:b/>
        </w:rPr>
        <w:t xml:space="preserve">Data Sharing Platforms:</w:t>
      </w:r>
      <w:r>
        <w:t xml:space="preserve">Create a centralized database accessible by researchers, government bodies, and private developers to track environmental changes over time.</w:t>
      </w:r>
    </w:p>
    <w:p>
      <w:pPr>
        <w:pStyle w:val="FirstParagraph"/>
      </w:pPr>
      <w:r>
        <w:t xml:space="preserve">The integration of a</w:t>
      </w:r>
    </w:p>
    <w:p>
      <w:pPr>
        <w:pStyle w:val="BodyText"/>
      </w:pPr>
      <w:r>
        <w:t xml:space="preserve">Biologist into the fabric of Jeddah’s development strategy represents a shift towards regenerative urbanism. It acknowledges that economic growth in</w:t>
      </w:r>
    </w:p>
    <w:p>
      <w:pPr>
        <w:pStyle w:val="BodyText"/>
      </w:pPr>
      <w:r>
        <w:t xml:space="preserve">Saudi Arabia Jeddah does not have to come at the expense of nature. Instead, biological insights can drive innovation, from eco-friendly architectural designs that mimic natural cooling systems to tourism strategies that highlight unique ecological assets.</w:t>
      </w:r>
    </w:p>
    <w:bookmarkEnd w:id="26"/>
    <w:bookmarkStart w:id="27" w:name="conclusion"/>
    <w:p>
      <w:pPr>
        <w:pStyle w:val="Heading2"/>
      </w:pPr>
      <w:r>
        <w:t xml:space="preserve">Conclusion</w:t>
      </w:r>
    </w:p>
    <w:p>
      <w:pPr>
        <w:pStyle w:val="FirstParagraph"/>
      </w:pPr>
      <w:r>
        <w:t xml:space="preserve">In conclusion, this</w:t>
      </w:r>
      <w:r>
        <w:t xml:space="preserve"> </w:t>
      </w:r>
      <w:r>
        <w:rPr>
          <w:bCs/>
          <w:b/>
        </w:rPr>
        <w:t xml:space="preserve">Case Study</w:t>
      </w:r>
    </w:p>
    <w:p>
      <w:pPr>
        <w:pStyle w:val="BodyText"/>
      </w:pPr>
      <w:r>
        <w:t xml:space="preserve">Biologist in</w:t>
      </w:r>
    </w:p>
    <w:p>
      <w:pPr>
        <w:pStyle w:val="BodyText"/>
      </w:pPr>
      <w:r>
        <w:t xml:space="preserve">Saudi Arabia Jeddah</w:t>
      </w:r>
      <w:r>
        <w:t xml:space="preserve"> </w:t>
      </w:r>
      <w:r>
        <w:t xml:space="preserve">is no longer just a scientific observer but a strategic partner in urban planning. Their work ensures that the coastal metropolis of Jeddah remains resilient, biodiverse, and sustainable for future generations. As</w:t>
      </w:r>
    </w:p>
    <w:p>
      <w:pPr>
        <w:pStyle w:val="BodyText"/>
      </w:pPr>
      <w:r>
        <w:t xml:space="preserve">Saudi Arabia Jeddah continues to grow on the global stage, the rigorous application of biological science will be instrumental in achieving a harmonious balance between human progress and environmental stewardship.</w:t>
      </w:r>
    </w:p>
    <w:p>
      <w:pPr>
        <w:pStyle w:val="BodyText"/>
      </w:pPr>
      <w:r>
        <w:t xml:space="preserve">The lessons learned from this initiative can serve as a model for other rapidly developing coastal cities in the region, demonstrating how specialized scientific roles are essential for navigating the complexities of modern sustainable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Saudi Arabia Jeddah</dc:title>
  <dc:creator/>
  <dc:language>en</dc:language>
  <cp:keywords/>
  <dcterms:created xsi:type="dcterms:W3CDTF">2026-07-29T19:46:34Z</dcterms:created>
  <dcterms:modified xsi:type="dcterms:W3CDTF">2026-07-29T19:46:34Z</dcterms:modified>
</cp:coreProperties>
</file>

<file path=docProps/custom.xml><?xml version="1.0" encoding="utf-8"?>
<Properties xmlns="http://schemas.openxmlformats.org/officeDocument/2006/custom-properties" xmlns:vt="http://schemas.openxmlformats.org/officeDocument/2006/docPropsVTypes"/>
</file>