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Singapore</w:t>
      </w:r>
    </w:p>
    <w:p>
      <w:pPr>
        <w:pStyle w:val="FirstParagraph"/>
      </w:pPr>
      <w:r>
        <w:t xml:space="preserve">```html</w:t>
      </w:r>
    </w:p>
    <w:bookmarkStart w:id="28" w:name="X73a652f2f3afc50e33a4a3580b59168e71705eb"/>
    <w:p>
      <w:pPr>
        <w:pStyle w:val="Heading1"/>
      </w:pPr>
      <w:r>
        <w:t xml:space="preserve">Case Study: The Strategic Role of the Biologist in Singapore’s Urban Ecosystem</w:t>
      </w:r>
    </w:p>
    <w:p>
      <w:pPr>
        <w:pStyle w:val="FirstParagraph"/>
      </w:pPr>
      <w:r>
        <w:rPr>
          <w:bCs/>
          <w:b/>
        </w:rPr>
        <w:t xml:space="preserve">Date:</w:t>
      </w:r>
      <w:r>
        <w:t xml:space="preserve"> </w:t>
      </w:r>
      <w:r>
        <w:t xml:space="preserve">October 26, 2023</w:t>
      </w:r>
      <w:r>
        <w:br/>
      </w:r>
      <w:r>
        <w:rPr>
          <w:bCs/>
          <w:b/>
        </w:rPr>
        <w:t xml:space="preserve">Subject:</w:t>
      </w:r>
      <w:r>
        <w:t xml:space="preserve">The Integration of Biological Sciences in Urban Planning and Sustainability</w:t>
      </w:r>
      <w:r>
        <w:br/>
      </w:r>
      <w:r>
        <w:rPr>
          <w:bCs/>
          <w:b/>
        </w:rPr>
        <w:t xml:space="preserve">Location:</w:t>
      </w:r>
      <w:r>
        <w:t xml:space="preserve">Singapore Singapore</w:t>
      </w:r>
    </w:p>
    <w:bookmarkStart w:id="20" w:name="introduction-the-island-nation-challenge"/>
    <w:p>
      <w:pPr>
        <w:pStyle w:val="Heading2"/>
      </w:pPr>
      <w:r>
        <w:t xml:space="preserve">1. Introduction: The Island-Nation Challenge</w:t>
      </w:r>
    </w:p>
    <w:p>
      <w:pPr>
        <w:pStyle w:val="FirstParagraph"/>
      </w:pPr>
      <w:r>
        <w:t xml:space="preserve">In the dense urban landscape of</w:t>
      </w:r>
      <w:r>
        <w:t xml:space="preserve"> </w:t>
      </w:r>
      <w:r>
        <w:rPr>
          <w:bCs/>
          <w:b/>
        </w:rPr>
        <w:t xml:space="preserve">Singapore Singapore</w:t>
      </w:r>
      <w:r>
        <w:t xml:space="preserve">, space is the most scarce resource. However, amidst towering skyscrapers and intricate transport networks lies a vibrant tapestry of life that requires expert management. This</w:t>
      </w:r>
      <w:r>
        <w:t xml:space="preserve"> </w:t>
      </w:r>
      <w:r>
        <w:rPr>
          <w:bCs/>
          <w:b/>
        </w:rPr>
        <w:t xml:space="preserve">Case Study</w:t>
      </w:r>
      <w:r>
        <w:t xml:space="preserve"> </w:t>
      </w:r>
      <w:r>
        <w:t xml:space="preserve">examines the critical role played by the professional</w:t>
      </w:r>
      <w:r>
        <w:t xml:space="preserve"> </w:t>
      </w:r>
      <w:r>
        <w:rPr>
          <w:bCs/>
          <w:b/>
        </w:rPr>
        <w:t xml:space="preserve">Biologist</w:t>
      </w:r>
      <w:r>
        <w:t xml:space="preserve">. It explores how biological expertise is not merely an academic pursuit but a fundamental pillar in sustaining one of the world’s most densely populated cities.</w:t>
      </w:r>
    </w:p>
    <w:p>
      <w:pPr>
        <w:pStyle w:val="BodyText"/>
      </w:pPr>
      <w:r>
        <w:rPr>
          <w:bCs/>
          <w:b/>
        </w:rPr>
        <w:t xml:space="preserve">Singapore Singapore</w:t>
      </w:r>
      <w:r>
        <w:t xml:space="preserve">, often referred to as a "City in a Garden," presents unique environmental challenges. The tropical climate, high humidity, and limited land area create specific ecological dynamics. A</w:t>
      </w:r>
      <w:r>
        <w:t xml:space="preserve"> </w:t>
      </w:r>
      <w:r>
        <w:rPr>
          <w:bCs/>
          <w:b/>
        </w:rPr>
        <w:t xml:space="preserve">Biologist</w:t>
      </w:r>
      <w:r>
        <w:t xml:space="preserve"> </w:t>
      </w:r>
      <w:r>
        <w:t xml:space="preserve">working in this context must navigate the delicate balance between rapid urbanization and biodiversity conservation. This document analyzes how biological sciences are applied to solve real-world problems regarding food security, public health, and environmental sustainability within the nation.</w:t>
      </w:r>
    </w:p>
    <w:bookmarkEnd w:id="20"/>
    <w:bookmarkStart w:id="21" w:name="objectives-of-biological-intervention"/>
    <w:p>
      <w:pPr>
        <w:pStyle w:val="Heading2"/>
      </w:pPr>
      <w:r>
        <w:t xml:space="preserve">2. Objectives of Biological Intervention</w:t>
      </w:r>
    </w:p>
    <w:p>
      <w:pPr>
        <w:pStyle w:val="FirstParagraph"/>
      </w:pPr>
      <w:r>
        <w:t xml:space="preserve">The primary objectives for employing a</w:t>
      </w:r>
      <w:r>
        <w:t xml:space="preserve"> </w:t>
      </w:r>
      <w:r>
        <w:rPr>
          <w:bCs/>
          <w:b/>
        </w:rPr>
        <w:t xml:space="preserve">Biologist</w:t>
      </w:r>
      <w:r>
        <w:t xml:space="preserve"> </w:t>
      </w:r>
      <w:r>
        <w:t xml:space="preserve">in this context are threefold:</w:t>
      </w:r>
    </w:p>
    <w:p>
      <w:pPr>
        <w:numPr>
          <w:ilvl w:val="0"/>
          <w:numId w:val="1001"/>
        </w:numPr>
        <w:pStyle w:val="Compact"/>
      </w:pPr>
      <w:r>
        <w:rPr>
          <w:bCs/>
          <w:b/>
        </w:rPr>
        <w:t xml:space="preserve">Biodiversity Conservation:</w:t>
      </w:r>
      <w:r>
        <w:t xml:space="preserve">To protect and enhance native species amidst urban expansion.</w:t>
      </w:r>
    </w:p>
    <w:p>
      <w:pPr>
        <w:numPr>
          <w:ilvl w:val="0"/>
          <w:numId w:val="1001"/>
        </w:numPr>
        <w:pStyle w:val="Compact"/>
      </w:pPr>
      <w:r>
        <w:rPr>
          <w:bCs/>
          <w:b/>
        </w:rPr>
        <w:t xml:space="preserve">Sustainable Food Systems:</w:t>
      </w:r>
      <w:r>
        <w:t xml:space="preserve">To develop innovative agricultural solutions that reduce reliance on imports.</w:t>
      </w:r>
    </w:p>
    <w:p>
      <w:pPr>
        <w:numPr>
          <w:ilvl w:val="0"/>
          <w:numId w:val="1001"/>
        </w:numPr>
        <w:pStyle w:val="Compact"/>
      </w:pPr>
      <w:r>
        <w:rPr>
          <w:bCs/>
          <w:b/>
        </w:rPr>
        <w:t xml:space="preserve">Ecosystem Services:</w:t>
      </w:r>
      <w:r>
        <w:t xml:space="preserve">To utilize nature-based solutions for climate resilience, such as flood management and heat island reduction.</w:t>
      </w:r>
    </w:p>
    <w:bookmarkEnd w:id="21"/>
    <w:bookmarkStart w:id="22" w:name="Xdfaf68cf90099a886a4bb74e2601e65eac0dbaf"/>
    <w:p>
      <w:pPr>
        <w:pStyle w:val="Heading2"/>
      </w:pPr>
      <w:r>
        <w:t xml:space="preserve">3. Methodology: The Biologist’s Toolkit in Singapore Singapore</w:t>
      </w:r>
    </w:p>
    <w:p>
      <w:pPr>
        <w:pStyle w:val="FirstParagraph"/>
      </w:pPr>
      <w:r>
        <w:t xml:space="preserve">The</w:t>
      </w:r>
      <w:r>
        <w:t xml:space="preserve"> </w:t>
      </w:r>
      <w:r>
        <w:rPr>
          <w:bCs/>
          <w:b/>
        </w:rPr>
        <w:t xml:space="preserve">BioLogist</w:t>
      </w:r>
      <w:r>
        <w:br/>
      </w:r>
      <w:r>
        <w:t xml:space="preserve">In</w:t>
      </w:r>
      <w:r>
        <w:t xml:space="preserve"> </w:t>
      </w:r>
      <w:r>
        <w:rPr>
          <w:bCs/>
          <w:b/>
        </w:rPr>
        <w:t xml:space="preserve">Singapore Singapore</w:t>
      </w:r>
      <w:r>
        <w:t xml:space="preserve">, the role of the</w:t>
      </w:r>
    </w:p>
    <w:p>
      <w:pPr>
        <w:pStyle w:val="BodyText"/>
      </w:pPr>
      <w:r>
        <w:t xml:space="preserve">BioLogist</w:t>
      </w:r>
      <w:r>
        <w:br/>
      </w:r>
      <w:r>
        <w:t xml:space="preserve">The following methodologies were observed during this case study:</w:t>
      </w:r>
    </w:p>
    <w:p>
      <w:pPr>
        <w:numPr>
          <w:ilvl w:val="0"/>
          <w:numId w:val="1002"/>
        </w:numPr>
        <w:pStyle w:val="Compact"/>
      </w:pPr>
      <w:r>
        <w:rPr>
          <w:iCs/>
          <w:i/>
        </w:rPr>
        <w:t xml:space="preserve">Molecular Analysis:</w:t>
      </w:r>
      <w:r>
        <w:t xml:space="preserve">Utilizing DNA barcoding to identify species in complex ecosystems, aiding in monitoring invasive species.</w:t>
      </w:r>
    </w:p>
    <w:p>
      <w:pPr>
        <w:numPr>
          <w:ilvl w:val="0"/>
          <w:numId w:val="1002"/>
        </w:numPr>
        <w:pStyle w:val="Compact"/>
      </w:pPr>
      <w:r>
        <w:rPr>
          <w:iCs/>
          <w:i/>
        </w:rPr>
        <w:t xml:space="preserve">Spatial Ecology:</w:t>
      </w:r>
      <w:r>
        <w:t xml:space="preserve">Mapping green corridors to ensure connectivity for wildlife, crucial for the maintenance of genetic diversity.</w:t>
      </w:r>
    </w:p>
    <w:p>
      <w:pPr>
        <w:numPr>
          <w:ilvl w:val="0"/>
          <w:numId w:val="1002"/>
        </w:numPr>
        <w:pStyle w:val="Compact"/>
      </w:pPr>
      <w:r>
        <w:rPr>
          <w:iCs/>
          <w:i/>
        </w:rPr>
        <w:t xml:space="preserve">Agricultural Biotechnology:</w:t>
      </w:r>
      <w:r>
        <w:t xml:space="preserve">Developing high-yield crop varieties suitable for vertical farming environments common in urban</w:t>
      </w:r>
      <w:r>
        <w:t xml:space="preserve"> </w:t>
      </w:r>
      <w:r>
        <w:rPr>
          <w:bCs/>
          <w:b/>
        </w:rPr>
        <w:t xml:space="preserve">Singapore Singapore</w:t>
      </w:r>
      <w:r>
        <w:t xml:space="preserve">.</w:t>
      </w:r>
    </w:p>
    <w:bookmarkEnd w:id="22"/>
    <w:bookmarkStart w:id="23" w:name="section"/>
    <w:p>
      <w:pPr>
        <w:pStyle w:val="Heading2"/>
      </w:pPr>
    </w:p>
    <w:bookmarkEnd w:id="23"/>
    <w:bookmarkStart w:id="24" w:name="key-findings-and-applications"/>
    <w:p>
      <w:pPr>
        <w:pStyle w:val="Heading2"/>
      </w:pPr>
      <w:r>
        <w:t xml:space="preserve">4. Key Findings and Applications</w:t>
      </w:r>
    </w:p>
    <w:p>
      <w:pPr>
        <w:pStyle w:val="FirstParagraph"/>
      </w:pPr>
      <w:r>
        <w:t xml:space="preserve">A. Urban Greening and Biodiversity</w:t>
      </w:r>
    </w:p>
    <w:p>
      <w:pPr>
        <w:pStyle w:val="BodyText"/>
      </w:pPr>
      <w:r>
        <w:br/>
      </w:r>
      <w:r>
        <w:t xml:space="preserve">In</w:t>
      </w:r>
    </w:p>
    <w:p>
      <w:pPr>
        <w:pStyle w:val="BodyText"/>
      </w:pPr>
      <w:r>
        <w:t xml:space="preserve">Singapore Singapore</w:t>
      </w:r>
    </w:p>
    <w:p>
      <w:pPr>
        <w:pStyle w:val="BodyText"/>
      </w:pPr>
      <w:r>
        <w:t xml:space="preserve">,a dedicated</w:t>
      </w:r>
    </w:p>
    <w:p>
      <w:pPr>
        <w:pStyle w:val="BodyText"/>
      </w:pPr>
      <w:r>
        <w:t xml:space="preserve">Biologist</w:t>
      </w:r>
      <w:r>
        <w:br/>
      </w:r>
      <w:r>
        <w:t xml:space="preserve">The National Parks Board (NParks) employs numerous biologists to manage reserves like the Central Catchment Nature Reserve. Their work involves monitoring populations of keystone species, such as the Malayan tiger and various bird species. This data-driven approach allows for adaptive management strategies that ensure these habitats remain viable despite surrounding urban development.</w:t>
      </w:r>
    </w:p>
    <w:p>
      <w:pPr>
        <w:pStyle w:val="BodyText"/>
      </w:pPr>
      <w:r>
        <w:t xml:space="preserve">B. Food Security through Science</w:t>
      </w:r>
    </w:p>
    <w:p>
      <w:pPr>
        <w:pStyle w:val="BodyText"/>
      </w:pPr>
      <w:r>
        <w:br/>
      </w:r>
      <w:r>
        <w:t xml:space="preserve">With less than 1% of its land used for agriculture,</w:t>
      </w:r>
    </w:p>
    <w:p>
      <w:pPr>
        <w:pStyle w:val="BodyText"/>
      </w:pPr>
      <w:r>
        <w:t xml:space="preserve">Singapore Singapore</w:t>
      </w:r>
      <w:r>
        <w:br/>
      </w:r>
      <w:r>
        <w:t xml:space="preserve">Biologists in this sector focus on aquaculture and plant physiology. They study optimal lighting cycles for leafy greens in high-rise buildings and develop disease-resistant strains of fish. This scientific intervention is crucial for the nation's "30 by 30" goal, aiming to produce 30% of nutritional needs locally by 2030.</w:t>
      </w:r>
    </w:p>
    <w:p>
      <w:pPr>
        <w:pStyle w:val="BodyText"/>
      </w:pPr>
      <w:r>
        <w:t xml:space="preserve">C. Climate Resilience</w:t>
      </w:r>
    </w:p>
    <w:p>
      <w:pPr>
        <w:pStyle w:val="BodyText"/>
      </w:pPr>
      <w:r>
        <w:br/>
      </w:r>
      <w:r>
        <w:t xml:space="preserve">The tropical climate of</w:t>
      </w:r>
    </w:p>
    <w:p>
      <w:pPr>
        <w:pStyle w:val="BodyText"/>
      </w:pPr>
      <w:r>
        <w:t xml:space="preserve">Singapore Singapore</w:t>
      </w:r>
      <w:r>
        <w:br/>
      </w:r>
      <w:r>
        <w:t xml:space="preserve">A</w:t>
      </w:r>
    </w:p>
    <w:p>
      <w:pPr>
        <w:pStyle w:val="BodyText"/>
      </w:pPr>
      <w:r>
        <w:t xml:space="preserve">Biologist</w:t>
      </w:r>
    </w:p>
    <w:p>
      <w:pPr>
        <w:pStyle w:val="BodyText"/>
      </w:pPr>
      <w:r>
        <w:t xml:space="preserve">analyzes how wetlands and mangroves can serve as natural buffers against storm surges. By restoring these ecosystems, scientists help mitigate flood risks while providing carbon sinks that combat climate change.</w:t>
      </w:r>
    </w:p>
    <w:bookmarkEnd w:id="24"/>
    <w:bookmarkStart w:id="25" w:name="challenges-faced"/>
    <w:p>
      <w:pPr>
        <w:pStyle w:val="Heading2"/>
      </w:pPr>
      <w:r>
        <w:t xml:space="preserve">5. Challenges Faced</w:t>
      </w:r>
    </w:p>
    <w:p>
      <w:pPr>
        <w:pStyle w:val="FirstParagraph"/>
      </w:pPr>
      <w:r>
        <w:br/>
      </w:r>
      <w:r>
        <w:t xml:space="preserve">Despite progress, challenges remain for the</w:t>
      </w:r>
    </w:p>
    <w:p>
      <w:pPr>
        <w:pStyle w:val="BodyText"/>
      </w:pPr>
      <w:r>
        <w:t xml:space="preserve">Biologist</w:t>
      </w:r>
    </w:p>
    <w:p>
      <w:pPr>
        <w:pStyle w:val="BodyText"/>
      </w:pPr>
      <w:r>
        <w:t xml:space="preserve">in</w:t>
      </w:r>
    </w:p>
    <w:p>
      <w:pPr>
        <w:pStyle w:val="BodyText"/>
      </w:pPr>
      <w:r>
        <w:t xml:space="preserve">Singapore Singapore</w:t>
      </w:r>
      <w:r>
        <w:br/>
      </w:r>
      <w:r>
        <w:rPr>
          <w:iCs/>
          <w:i/>
        </w:rPr>
        <w:t xml:space="preserve">- Habitat Fragmentation:</w:t>
      </w:r>
      <w:r>
        <w:t xml:space="preserve">The fragmentation of green spaces makes it difficult for wildlife to migrate and find mates.</w:t>
      </w:r>
      <w:r>
        <w:br/>
      </w:r>
      <w:r>
        <w:rPr>
          <w:iCs/>
          <w:i/>
        </w:rPr>
        <w:t xml:space="preserve">- Public Perception:</w:t>
      </w:r>
      <w:r>
        <w:t xml:space="preserve">Educating the public on the importance of native species, including those often deemed "pests," requires continuous engagement.</w:t>
      </w:r>
      <w:r>
        <w:br/>
      </w:r>
      <w:r>
        <w:t xml:space="preserve">-</w:t>
      </w:r>
      <w:r>
        <w:t xml:space="preserve"> </w:t>
      </w:r>
      <w:r>
        <w:rPr>
          <w:bCs/>
          <w:b/>
        </w:rPr>
        <w:t xml:space="preserve">Data Integration:</w:t>
      </w:r>
      <w:r>
        <w:t xml:space="preserve">Combining biological data with urban planning models is complex and requires interdisciplinary collaboration.</w:t>
      </w:r>
    </w:p>
    <w:bookmarkEnd w:id="25"/>
    <w:bookmarkStart w:id="26" w:name="section-1"/>
    <w:p>
      <w:pPr>
        <w:pStyle w:val="Heading2"/>
      </w:pPr>
    </w:p>
    <w:bookmarkEnd w:id="26"/>
    <w:bookmarkStart w:id="27" w:name="conclusion"/>
    <w:p>
      <w:pPr>
        <w:pStyle w:val="Heading2"/>
      </w:pPr>
      <w:r>
        <w:t xml:space="preserve">6. Conclusion</w:t>
      </w:r>
    </w:p>
    <w:p>
      <w:pPr>
        <w:pStyle w:val="FirstParagraph"/>
      </w:pPr>
      <w:r>
        <w:br/>
      </w:r>
      <w:r>
        <w:t xml:space="preserve">This</w:t>
      </w:r>
    </w:p>
    <w:p>
      <w:pPr>
        <w:pStyle w:val="BodyText"/>
      </w:pPr>
      <w:r>
        <w:t xml:space="preserve">Case Study</w:t>
      </w:r>
    </w:p>
    <w:p>
      <w:pPr>
        <w:pStyle w:val="BodyText"/>
      </w:pPr>
      <w:r>
        <w:t xml:space="preserve">demonstrates that the</w:t>
      </w:r>
    </w:p>
    <w:p>
      <w:pPr>
        <w:pStyle w:val="BodyText"/>
      </w:pPr>
      <w:r>
        <w:t xml:space="preserve">BioLogist</w:t>
      </w:r>
      <w:r>
        <w:br/>
      </w:r>
      <w:r>
        <w:t xml:space="preserve">In conclusion, the integration of biology into urban policy is not optional but essential for the survival and thrive of</w:t>
      </w:r>
    </w:p>
    <w:p>
      <w:pPr>
        <w:pStyle w:val="BodyText"/>
      </w:pPr>
      <w:r>
        <w:t xml:space="preserve">Singapore Singapore</w:t>
      </w:r>
    </w:p>
    <w:p>
      <w:pPr>
        <w:pStyle w:val="BodyText"/>
      </w:pPr>
      <w:r>
        <w:t xml:space="preserve">. The professional expertise of the</w:t>
      </w:r>
    </w:p>
    <w:p>
      <w:pPr>
        <w:pStyle w:val="BodyText"/>
      </w:pPr>
      <w:r>
        <w:t xml:space="preserve">BioLogist</w:t>
      </w:r>
      <w:r>
        <w:br/>
      </w:r>
      <w:r>
        <w:br/>
      </w:r>
    </w:p>
    <w:p>
      <w:pPr>
        <w:pStyle w:val="BodyText"/>
      </w:pP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Biologist in Singapore</dc:title>
  <dc:creator/>
  <dc:language>en</dc:language>
  <cp:keywords/>
  <dcterms:created xsi:type="dcterms:W3CDTF">2026-07-29T12:03:12Z</dcterms:created>
  <dcterms:modified xsi:type="dcterms:W3CDTF">2026-07-29T12:03:12Z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