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31" w:name="X9f74167f803bd7752a8cd2d1a775f8d204d01cd"/>
    <w:p>
      <w:pPr>
        <w:pStyle w:val="Heading1"/>
      </w:pPr>
      <w:r>
        <w:t xml:space="preserve">Synergy in the Concrete Jungle:</w:t>
      </w:r>
      <w:r>
        <w:br/>
      </w:r>
      <w:r>
        <w:t xml:space="preserve">A Case Study of the Biologist in South Africa, Johannesburg</w:t>
      </w:r>
    </w:p>
    <w:p>
      <w:pPr>
        <w:pStyle w:val="FirstParagraph"/>
      </w:pPr>
      <w:r>
        <w:rPr>
          <w:iCs/>
          <w:i/>
          <w:bCs/>
          <w:b/>
        </w:rPr>
        <w:t xml:space="preserve">Johannesburg is not typically the first city that comes to mind when discussing dense biodiversity. However, beneath its skyline of gold mines and skyscrapers lies a complex ecological matrix. This Case Study explores the critical, often overlooked role of the Biologist in South Africa, specifically within the urban context of Johannesburg.</w:t>
      </w:r>
    </w:p>
    <w:bookmarkStart w:id="20" w:name="Xd2bd673e0dbf65f28fab80a0db1fd5d28477803"/>
    <w:p>
      <w:pPr>
        <w:pStyle w:val="Heading2"/>
      </w:pPr>
      <w:r>
        <w:t xml:space="preserve">1. Introduction: The Urban Ecological Paradox</w:t>
      </w:r>
    </w:p>
    <w:p>
      <w:pPr>
        <w:pStyle w:val="FirstParagraph"/>
      </w:pPr>
      <w:r>
        <w:t xml:space="preserve">Johannesburg, often referred to as "Egoli" (Place of Gold), is the economic hub of South Africa. It is a city defined by rapid urbanization, industrial expansion, and a high-density population. In the past two decades, Johannesburg has undergone significant infrastructural development aimed at economic growth and modernization. However, this growth has come at an environmental cost.</w:t>
      </w:r>
    </w:p>
    <w:p>
      <w:pPr>
        <w:pStyle w:val="BodyText"/>
      </w:pPr>
      <w:r>
        <w:t xml:space="preserve">In this context, the</w:t>
      </w:r>
      <w:r>
        <w:t xml:space="preserve"> </w:t>
      </w:r>
      <w:r>
        <w:rPr>
          <w:bCs/>
          <w:b/>
        </w:rPr>
        <w:t xml:space="preserve">Biologist</w:t>
      </w:r>
      <w:r>
        <w:t xml:space="preserve"> </w:t>
      </w:r>
      <w:r>
        <w:t xml:space="preserve">in South Africa plays a pivotal role in balancing development with conservation. Unlike rural biologists who may focus on vast reserves or agricultural lands, the urban biologist in Johannesburg faces a unique set of challenges: mitigating habitat fragmentation caused by road networks, managing invasive alien plant species that choke indigenous waterways, and conducting environmental impact assessments (EIAs) for major construction projects.</w:t>
      </w:r>
    </w:p>
    <w:bookmarkEnd w:id="20"/>
    <w:bookmarkStart w:id="21" w:name="Xd4861b9f13a6738a9c4747ab573b72f44dd36a8"/>
    <w:p>
      <w:pPr>
        <w:pStyle w:val="Heading2"/>
      </w:pPr>
      <w:r>
        <w:t xml:space="preserve">2. Contextual Background: The Johannesburg Ecosystem</w:t>
      </w:r>
    </w:p>
    <w:p>
      <w:pPr>
        <w:pStyle w:val="FirstParagraph"/>
      </w:pPr>
      <w:r>
        <w:t xml:space="preserve">The natural biome of the region is Highveld Grassland, an ecosystem that is critically endangered due to extensive conversion for agriculture and urban use. Before the founding of Johannesburg in 1886, this area was dominated by grasslands interspersed with rocky outcrops known as koppies. These koppies are biodiversity hotspots, hosting species found nowhere else.</w:t>
      </w:r>
    </w:p>
    <w:p>
      <w:pPr>
        <w:pStyle w:val="BodyText"/>
      </w:pPr>
      <w:r>
        <w:t xml:space="preserve">The role of the</w:t>
      </w:r>
      <w:r>
        <w:t xml:space="preserve"> </w:t>
      </w:r>
      <w:r>
        <w:rPr>
          <w:bCs/>
          <w:b/>
        </w:rPr>
        <w:t xml:space="preserve">Biologist</w:t>
      </w:r>
      <w:r>
        <w:t xml:space="preserve"> </w:t>
      </w:r>
      <w:r>
        <w:t xml:space="preserve">in South Africa has evolved from pure academic research to applied conservation science. In Johannesburg, this shift is driven by legislative requirements under the National Environmental Management Act (NEMA). Developers cannot build without understanding the biological footprint of their projects, necessitating professional biological input at every stage of planning.</w:t>
      </w:r>
    </w:p>
    <w:bookmarkEnd w:id="21"/>
    <w:bookmarkStart w:id="26" w:name="Xc17c56142b9d6b46ee0e15c469d24fb1303f1da"/>
    <w:p>
      <w:pPr>
        <w:pStyle w:val="Heading2"/>
      </w:pPr>
      <w:r>
        <w:t xml:space="preserve">3. Key Responsibilities of the Biologist in Johannesburg</w:t>
      </w:r>
    </w:p>
    <w:bookmarkStart w:id="22" w:name="a.-environmental-impact-assessments-eias"/>
    <w:p>
      <w:pPr>
        <w:pStyle w:val="Heading3"/>
      </w:pPr>
      <w:r>
        <w:t xml:space="preserve">A. Environmental Impact Assessments (EIAs)</w:t>
      </w:r>
    </w:p>
    <w:p>
      <w:pPr>
        <w:pStyle w:val="FirstParagraph"/>
      </w:pPr>
      <w:r>
        <w:t xml:space="preserve">The primary engagement for a biologist in Johannesburg is often through the EIA process. When a mining company seeks to expand operations or a property developer plans a new mall, they must hire accredited specialists. The biologist conducts baseline studies to identify:</w:t>
      </w:r>
    </w:p>
    <w:p>
      <w:pPr>
        <w:numPr>
          <w:ilvl w:val="0"/>
          <w:numId w:val="1001"/>
        </w:numPr>
        <w:pStyle w:val="Compact"/>
      </w:pPr>
      <w:r>
        <w:rPr>
          <w:bCs/>
          <w:b/>
        </w:rPr>
        <w:t xml:space="preserve">Red Data Species:</w:t>
      </w:r>
      <w:r>
        <w:t xml:space="preserve"> </w:t>
      </w:r>
      <w:r>
        <w:t xml:space="preserve">Identifying endangered flora and fauna that may inhabit the site.</w:t>
      </w:r>
    </w:p>
    <w:p>
      <w:pPr>
        <w:numPr>
          <w:ilvl w:val="0"/>
          <w:numId w:val="1001"/>
        </w:numPr>
        <w:pStyle w:val="Compact"/>
      </w:pPr>
      <w:r>
        <w:rPr>
          <w:bCs/>
          <w:b/>
        </w:rPr>
        <w:t xml:space="preserve">Habitat Connectivity:</w:t>
      </w:r>
    </w:p>
    <w:p>
      <w:pPr>
        <w:numPr>
          <w:ilvl w:val="0"/>
          <w:numId w:val="1001"/>
        </w:numPr>
        <w:pStyle w:val="Compact"/>
      </w:pPr>
      <w:r>
        <w:rPr>
          <w:bCs/>
          <w:b/>
        </w:rPr>
        <w:t xml:space="preserve">Biodiversity Offsets:</w:t>
      </w:r>
      <w:r>
        <w:t xml:space="preserve"> </w:t>
      </w:r>
      <w:r>
        <w:t xml:space="preserve">If impact is unavoidable, the biologist calculates what must be protected elsewhere to compensate.</w:t>
      </w:r>
    </w:p>
    <w:bookmarkEnd w:id="22"/>
    <w:bookmarkStart w:id="23" w:name="b.-invasive-alien-species-management"/>
    <w:p>
      <w:pPr>
        <w:pStyle w:val="Heading3"/>
      </w:pPr>
      <w:r>
        <w:t xml:space="preserve">B. Invasive Alien Species Management</w:t>
      </w:r>
    </w:p>
    <w:p>
      <w:pPr>
        <w:pStyle w:val="FirstParagraph"/>
      </w:pPr>
      <w:r>
        <w:t xml:space="preserve">Johannesburg faces a severe threat from invasive alien plants, particularly Australian Acacia species and Lantana camara. These plants consume vast amounts of water, threatening the city’s water security—a critical issue in South Africa. Biologists lead "Clearing Waterways" initiatives, coordinating volunteer groups to remove these invaders and restore indigenous vegetation along the Jukskei and Meirifontein rivers.</w:t>
      </w:r>
    </w:p>
    <w:bookmarkEnd w:id="23"/>
    <w:bookmarkStart w:id="24" w:name="c.-urban-biodiversity-planning"/>
    <w:p>
      <w:pPr>
        <w:pStyle w:val="Heading3"/>
      </w:pPr>
      <w:r>
        <w:t xml:space="preserve">C. Urban Biodiversity Planning</w:t>
      </w:r>
    </w:p>
    <w:p>
      <w:pPr>
        <w:pStyle w:val="FirstParagraph"/>
      </w:pPr>
      <w:r>
        <w:t xml:space="preserve">The City of Johannesburg has embraced green infrastructure. Biologists advise on:</w:t>
      </w:r>
    </w:p>
    <w:p>
      <w:pPr>
        <w:pStyle w:val="BodyText"/>
      </w:pPr>
      <w:r>
        <w:rPr>
          <w:bCs/>
          <w:b/>
        </w:rPr>
        <w:t xml:space="preserve">Rooftop Gardens:</w:t>
      </w:r>
      <w:r>
        <w:t xml:space="preserve"> </w:t>
      </w:r>
      <w:r>
        <w:t xml:space="preserve">Selecting native plant species that support local pollinators, such as the Blue Butterfly (</w:t>
      </w:r>
      <w:r>
        <w:rPr>
          <w:iCs/>
          <w:i/>
        </w:rPr>
        <w:t xml:space="preserve">Polyommatus</w:t>
      </w:r>
      <w:r>
        <w:t xml:space="preserve">).</w:t>
      </w:r>
    </w:p>
    <w:p>
      <w:pPr>
        <w:pStyle w:val="BodyText"/>
      </w:pPr>
      <w:r>
        <w:rPr>
          <w:bCs/>
          <w:b/>
        </w:rPr>
        <w:t xml:space="preserve">Golf Course Management:</w:t>
      </w:r>
      <w:r>
        <w:t xml:space="preserve"> </w:t>
      </w:r>
      <w:r>
        <w:t xml:space="preserve">Many golf courses in Johannesburg are located on former grassland. Biologists work with course managers to maintain these areas as de facto nature reserves, preventing the use of harmful pesticides and maintaining indigenous grass species.</w:t>
      </w:r>
    </w:p>
    <w:bookmarkEnd w:id="24"/>
    <w:bookmarkStart w:id="25" w:name="d.-mining-rehabilitation"/>
    <w:p>
      <w:pPr>
        <w:pStyle w:val="Heading3"/>
      </w:pPr>
      <w:r>
        <w:t xml:space="preserve">D. Mining Rehabilitation</w:t>
      </w:r>
    </w:p>
    <w:p>
      <w:pPr>
        <w:pStyle w:val="FirstParagraph"/>
      </w:pPr>
      <w:r>
        <w:t xml:space="preserve">Johannesburg sits atop a vast gold reef. After mining ceases, the land must be rehabilitated. Biologists play a crucial role in soil restoration and replanting strategies to ensure that abandoned mine dumps do not become ecological dead zones but instead transition into sustainable ecosystems that can support local wildlife.</w:t>
      </w:r>
    </w:p>
    <w:bookmarkEnd w:id="25"/>
    <w:bookmarkEnd w:id="26"/>
    <w:bookmarkStart w:id="27" w:name="X1829c66ad28f49fa667747e6c814c62a4de2b30"/>
    <w:p>
      <w:pPr>
        <w:pStyle w:val="Heading2"/>
      </w:pPr>
      <w:r>
        <w:t xml:space="preserve">4. Case Example: The Johannesburg Botanical Gardens</w:t>
      </w:r>
    </w:p>
    <w:p>
      <w:pPr>
        <w:pStyle w:val="FirstParagraph"/>
      </w:pPr>
      <w:r>
        <w:t xml:space="preserve">To illustrate the practical application of biology in this region, we examine the Johannesburg Botanical Gardens. Established in 1904, it is one of South Africa's oldest botanical gardens. However, it has evolved from a mere collection of plants into a critical research and conservation hub.</w:t>
      </w:r>
    </w:p>
    <w:p>
      <w:pPr>
        <w:pStyle w:val="BodyText"/>
      </w:pPr>
      <w:r>
        <w:rPr>
          <w:bCs/>
          <w:b/>
        </w:rPr>
        <w:t xml:space="preserve">The Challenge:</w:t>
      </w:r>
      <w:r>
        <w:t xml:space="preserve"> </w:t>
      </w:r>
      <w:r>
        <w:t xml:space="preserve">Urban encroachment and climate change threatened the genetic diversity of indigenous plant collections.</w:t>
      </w:r>
    </w:p>
    <w:p>
      <w:pPr>
        <w:pStyle w:val="BodyText"/>
      </w:pPr>
      <w:r>
        <w:rPr>
          <w:bCs/>
          <w:b/>
        </w:rPr>
        <w:t xml:space="preserve">The Biologist’s Intervention:</w:t>
      </w:r>
      <w:r>
        <w:t xml:space="preserve"> </w:t>
      </w:r>
      <w:r>
        <w:t xml:space="preserve">Biologists at the gardens implemented a rigorous seed banking program, collecting seeds from wild populations in Gauteng to preserve genetic variability. They also engaged in "assisted migration," moving certain species to micro-climates within the garden that mimic their natural habitats but offer protection against extreme weather events.</w:t>
      </w:r>
    </w:p>
    <w:p>
      <w:pPr>
        <w:pStyle w:val="BodyText"/>
      </w:pPr>
      <w:r>
        <w:rPr>
          <w:bCs/>
          <w:b/>
        </w:rPr>
        <w:t xml:space="preserve">The Outcome:</w:t>
      </w:r>
      <w:r>
        <w:t xml:space="preserve"> </w:t>
      </w:r>
      <w:r>
        <w:t xml:space="preserve">The gardens now serve as an educational center for school children and a sanctuary for urban birds. This success story demonstrates how biological expertise can transform a city park into a vital ecological asset, reinforcing the importance of the</w:t>
      </w:r>
      <w:r>
        <w:t xml:space="preserve"> </w:t>
      </w:r>
      <w:r>
        <w:rPr>
          <w:bCs/>
          <w:b/>
        </w:rPr>
        <w:t xml:space="preserve">Biologist</w:t>
      </w:r>
      <w:r>
        <w:t xml:space="preserve"> </w:t>
      </w:r>
      <w:r>
        <w:t xml:space="preserve">in South Africa.</w:t>
      </w:r>
    </w:p>
    <w:bookmarkEnd w:id="27"/>
    <w:bookmarkStart w:id="28" w:name="X42c500b2f4fd77416a61251a64c895262528bf3"/>
    <w:p>
      <w:pPr>
        <w:pStyle w:val="Heading2"/>
      </w:pPr>
      <w:r>
        <w:t xml:space="preserve">5. Challenges Faced by Biologists in Johannesburg</w:t>
      </w:r>
    </w:p>
    <w:p>
      <w:pPr>
        <w:pStyle w:val="FirstParagraph"/>
      </w:pPr>
      <w:r>
        <w:rPr>
          <w:bCs/>
          <w:b/>
        </w:rPr>
        <w:t xml:space="preserve">A. Political and Economic Pressure:</w:t>
      </w:r>
      <w:r>
        <w:t xml:space="preserve"> </w:t>
      </w:r>
      <w:r>
        <w:t xml:space="preserve">In a city driven by profit, biological concerns are often seen as secondary to economic development. Biologists frequently face pressure from developers to underreport environmental impacts to secure project approval.</w:t>
      </w:r>
    </w:p>
    <w:p>
      <w:pPr>
        <w:pStyle w:val="BodyText"/>
      </w:pPr>
      <w:r>
        <w:rPr>
          <w:bCs/>
          <w:b/>
        </w:rPr>
        <w:t xml:space="preserve">B. Public Awareness:</w:t>
      </w:r>
      <w:r>
        <w:t xml:space="preserve"> </w:t>
      </w:r>
      <w:r>
        <w:t xml:space="preserve">There is a significant gap in public understanding of local ecology. Many residents view snakes or large insects as pests rather than integral parts of the ecosystem. Biologists must invest heavily in community engagement and education to foster coexistence.</w:t>
      </w:r>
    </w:p>
    <w:p>
      <w:pPr>
        <w:pStyle w:val="BodyText"/>
      </w:pPr>
      <w:r>
        <w:rPr>
          <w:bCs/>
          <w:b/>
        </w:rPr>
        <w:t xml:space="preserve">C. Resource Limitations:</w:t>
      </w:r>
      <w:r>
        <w:t xml:space="preserve"> </w:t>
      </w:r>
      <w:r>
        <w:t xml:space="preserve">Municipal budgets for environmental management are often stretched thin. Biologists must frequently rely on grant funding and private sector partnerships to implement large-scale conservation projects.</w:t>
      </w:r>
    </w:p>
    <w:bookmarkEnd w:id="28"/>
    <w:bookmarkStart w:id="29" w:name="X5bc77712854c9fa724c993b8af93c851ff3f1ca"/>
    <w:p>
      <w:pPr>
        <w:pStyle w:val="Heading2"/>
      </w:pPr>
      <w:r>
        <w:t xml:space="preserve">6. The Future: Green Jobs and Sustainable Johannesburg</w:t>
      </w:r>
    </w:p>
    <w:p>
      <w:pPr>
        <w:pStyle w:val="FirstParagraph"/>
      </w:pPr>
      <w:r>
        <w:t xml:space="preserve">The future of Johannesburg is inextricably linked to its environmental health. With the global push for sustainability, the demand for qualified biologists in South Africa is expected to grow. Key emerging areas include:</w:t>
      </w:r>
    </w:p>
    <w:p>
      <w:pPr>
        <w:numPr>
          <w:ilvl w:val="0"/>
          <w:numId w:val="1002"/>
        </w:numPr>
        <w:pStyle w:val="Compact"/>
      </w:pPr>
      <w:r>
        <w:rPr>
          <w:bCs/>
          <w:b/>
        </w:rPr>
        <w:t xml:space="preserve">Citizens Science:</w:t>
      </w:r>
      <w:r>
        <w:t xml:space="preserve"> </w:t>
      </w:r>
      <w:r>
        <w:t xml:space="preserve">Engaging citizens in data collection via apps, monitored by professional biologists.</w:t>
      </w:r>
    </w:p>
    <w:p>
      <w:pPr>
        <w:numPr>
          <w:ilvl w:val="0"/>
          <w:numId w:val="1002"/>
        </w:numPr>
        <w:pStyle w:val="Compact"/>
      </w:pPr>
      <w:r>
        <w:rPr>
          <w:bCs/>
          <w:b/>
        </w:rPr>
        <w:t xml:space="preserve">Climatic Adaptation:</w:t>
      </w:r>
      <w:r>
        <w:t xml:space="preserve"> </w:t>
      </w:r>
      <w:r>
        <w:t xml:space="preserve">Studying how urban heat islands affect local species and developing cooling strategies using green spaces.</w:t>
      </w:r>
    </w:p>
    <w:p>
      <w:pPr>
        <w:numPr>
          <w:ilvl w:val="0"/>
          <w:numId w:val="1002"/>
        </w:numPr>
        <w:pStyle w:val="Compact"/>
      </w:pPr>
      <w:r>
        <w:rPr>
          <w:bCs/>
          <w:b/>
        </w:rPr>
        <w:t xml:space="preserve">Economic Valuation of Ecosystem Services:</w:t>
      </w:r>
      <w:r>
        <w:t xml:space="preserve"> </w:t>
      </w:r>
      <w:r>
        <w:t xml:space="preserve">Quantifying the monetary value of clean air, water filtration by wetlands, and tourism potential to convince policymakers that conservation is an investment, not a cost.</w:t>
      </w:r>
    </w:p>
    <w:bookmarkEnd w:id="29"/>
    <w:bookmarkStart w:id="30" w:name="conclusion"/>
    <w:p>
      <w:pPr>
        <w:pStyle w:val="Heading2"/>
      </w:pPr>
      <w:r>
        <w:t xml:space="preserve">7. Conclusion</w:t>
      </w:r>
    </w:p>
    <w:p>
      <w:pPr>
        <w:pStyle w:val="FirstParagraph"/>
      </w:pPr>
      <w:r>
        <w:t xml:space="preserve">The narrative of Johannesburg is often told in steel and concrete, but its sustainability depends on soil and seed. The</w:t>
      </w:r>
      <w:r>
        <w:t xml:space="preserve"> </w:t>
      </w:r>
      <w:r>
        <w:rPr>
          <w:bCs/>
          <w:b/>
        </w:rPr>
        <w:t xml:space="preserve">Bioologist</w:t>
      </w:r>
      <w:r>
        <w:t xml:space="preserve"> </w:t>
      </w:r>
      <w:r>
        <w:t xml:space="preserve">in South Africa serves as the bridge between human progress and natural preservation.</w:t>
      </w:r>
    </w:p>
    <w:p>
      <w:pPr>
        <w:pStyle w:val="BodyText"/>
      </w:pPr>
      <w:r>
        <w:t xml:space="preserve">In Johannesburg, the biologist is not just a scientist; they are a regulator, an educator, a planner, and an advocate. They ensure that as the city grows vertically and horizontally, it does so without erasing its biological heritage. For South Africa to meet its international climate commitments and protect its unique biodiversity hotspots like the Highveld Grassland, the role of the biologist in urban centers like Johannesburg is not just important—it is indispensable.</w:t>
      </w:r>
    </w:p>
    <w:p>
      <w:pPr>
        <w:pStyle w:val="BodyText"/>
      </w:pPr>
      <w:r>
        <w:t xml:space="preserve">This Case Study highlights that conservation is not a luxury reserved for remote wilderness; it is a practical necessity embedded in the fabric of modern city life. By empowering biologists with resources and political will, Johannesburg can serve as a model for other rapidly urbanizing cities in Africa and beyond.</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Biologist in South Africa, Johannesburg</dc:title>
  <dc:creator/>
  <dc:language>en</dc:language>
  <cp:keywords/>
  <dcterms:created xsi:type="dcterms:W3CDTF">2026-07-29T16:08:36Z</dcterms:created>
  <dcterms:modified xsi:type="dcterms:W3CDTF">2026-07-29T16:08:36Z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