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Spain</w:t>
      </w:r>
      <w:r>
        <w:t xml:space="preserve"> </w:t>
      </w:r>
      <w:r>
        <w:t xml:space="preserve">Valencia</w:t>
      </w:r>
    </w:p>
    <w:bookmarkStart w:id="27" w:name="X75a39a31b76314f2eca5579e375d0c0b7850806"/>
    <w:p>
      <w:pPr>
        <w:pStyle w:val="Heading1"/>
      </w:pPr>
      <w:r>
        <w:t xml:space="preserve">Case Study: Professional Profile of a Biologist in Spain Valencia</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Regional Department of Environment, Water and Agricultural Infrastructure – Valencia Community</w:t>
      </w:r>
      <w:r>
        <w:br/>
      </w:r>
      <w:r>
        <w:rPr>
          <w:bCs/>
          <w:b/>
        </w:rPr>
        <w:t xml:space="preserve">Status:</w:t>
      </w:r>
      <w:r>
        <w:t xml:space="preserve"> </w:t>
      </w:r>
      <w:r>
        <w:t xml:space="preserve">Active Field and Laboratory Research</w:t>
      </w:r>
    </w:p>
    <w:bookmarkStart w:id="20" w:name="executive-summary"/>
    <w:p>
      <w:pPr>
        <w:pStyle w:val="Heading2"/>
      </w:pPr>
      <w:r>
        <w:t xml:space="preserve">1. Executive Summary</w:t>
      </w:r>
    </w:p>
    <w:p>
      <w:pPr>
        <w:pStyle w:val="FirstParagraph"/>
      </w:pPr>
      <w:r>
        <w:t xml:space="preserve">This case study provides an in-depth analysis of the professional landscape for a</w:t>
      </w:r>
      <w:r>
        <w:t xml:space="preserve"> </w:t>
      </w:r>
      <w:r>
        <w:rPr>
          <w:bCs/>
          <w:b/>
        </w:rPr>
        <w:t xml:space="preserve">B biologist</w:t>
      </w:r>
      <w:r>
        <w:t xml:space="preserve">. It explores how biological expertise is applied to address unique regional challenges, ranging from agricultural sustainability in the famous Huerta de Valencia to coastal conservation along the Mediterranean coastline. The document highlights the intersection of scientific rigor, local cultural preservation, and European Union environmental directives.</w:t>
      </w:r>
    </w:p>
    <w:bookmarkEnd w:id="20"/>
    <w:bookmarkStart w:id="21" w:name="Xc1d4851076021cd99363379f8528b0a110bb204"/>
    <w:p>
      <w:pPr>
        <w:pStyle w:val="Heading2"/>
      </w:pPr>
      <w:r>
        <w:t xml:space="preserve">2. Contextual Background: The Unique Ecology of Spain Valencia</w:t>
      </w:r>
    </w:p>
    <w:p>
      <w:pPr>
        <w:pStyle w:val="FirstParagraph"/>
      </w:pPr>
      <w:r>
        <w:rPr>
          <w:bCs/>
          <w:b/>
        </w:rPr>
        <w:t xml:space="preserve">Spain Valencia</w:t>
      </w:r>
    </w:p>
    <w:p>
      <w:pPr>
        <w:pStyle w:val="BodyText"/>
      </w:pPr>
      <w:r>
        <w:t xml:space="preserve">The region is defined by two major ecological pillars: its intensive agricultural heritage and its diverse coastal ecosystems. The</w:t>
      </w:r>
      <w:r>
        <w:t xml:space="preserve"> </w:t>
      </w:r>
      <w:r>
        <w:rPr>
          <w:iCs/>
          <w:i/>
        </w:rPr>
        <w:t xml:space="preserve">Huerta de Valencia</w:t>
      </w:r>
      <w:r>
        <w:t xml:space="preserve">, historically the rice bowl of the city, faces modern pressures regarding water scarcity and soil degradation. Simultaneously, the Albufera Natural Park represents a critical wetland ecosystem that requires constant biological monitoring to balance tourism, fishing traditions with ecological preservation.</w:t>
      </w:r>
    </w:p>
    <w:bookmarkEnd w:id="21"/>
    <w:bookmarkStart w:id="22" w:name="Xe16cb82559b197faf86ca6cf3942c19ce7a0379"/>
    <w:p>
      <w:pPr>
        <w:pStyle w:val="Heading2"/>
      </w:pPr>
      <w:r>
        <w:t xml:space="preserve">3. Primary Professional Objectives of a Biologist in this Region</w:t>
      </w:r>
    </w:p>
    <w:p>
      <w:pPr>
        <w:pStyle w:val="FirstParagraph"/>
      </w:pPr>
      <w:r>
        <w:t xml:space="preserve">A biologist working in</w:t>
      </w:r>
      <w:r>
        <w:t xml:space="preserve"> </w:t>
      </w:r>
      <w:r>
        <w:rPr>
          <w:bCs/>
          <w:b/>
        </w:rPr>
        <w:t xml:space="preserve">Spain Valencia</w:t>
      </w:r>
      <w:r>
        <w:br/>
      </w:r>
      <w:r>
        <w:t xml:space="preserve">typically focuses on three core domains:</w:t>
      </w:r>
    </w:p>
    <w:p>
      <w:pPr>
        <w:numPr>
          <w:ilvl w:val="0"/>
          <w:numId w:val="1001"/>
        </w:numPr>
        <w:pStyle w:val="Compact"/>
      </w:pPr>
      <w:r>
        <w:rPr>
          <w:bCs/>
          <w:b/>
        </w:rPr>
        <w:t xml:space="preserve">Agricultural Biotechnology and Soil Health:</w:t>
      </w:r>
      <w:r>
        <w:t xml:space="preserve"> </w:t>
      </w:r>
      <w:r>
        <w:t xml:space="preserve">With citrus fruits (oranges, mandarins) being a staple export for the region, biologists are tasked with monitoring plant health. They analyze soil composition to reduce chemical fertilizer usage, promoting organic farming practices that protect the local economy while preserving soil integrity.</w:t>
      </w:r>
    </w:p>
    <w:p>
      <w:pPr>
        <w:numPr>
          <w:ilvl w:val="0"/>
          <w:numId w:val="1001"/>
        </w:numPr>
        <w:pStyle w:val="Compact"/>
      </w:pPr>
      <w:r>
        <w:rPr>
          <w:bCs/>
          <w:b/>
        </w:rPr>
        <w:t xml:space="preserve">Biodiversity Conservation and Wetland Management:</w:t>
      </w:r>
      <w:r>
        <w:t xml:space="preserve"> </w:t>
      </w:r>
      <w:r>
        <w:t xml:space="preserve">In areas like Albufera, biologists conduct population studies of migratory bird species. Their work involves data collection on water quality parameters (pH levels, dissolved oxygen, nutrient loads) to prevent eutrophication and maintain the habitat for species such as the Purple Heron.</w:t>
      </w:r>
    </w:p>
    <w:p>
      <w:pPr>
        <w:numPr>
          <w:ilvl w:val="0"/>
          <w:numId w:val="1001"/>
        </w:numPr>
        <w:pStyle w:val="Compact"/>
      </w:pPr>
      <w:r>
        <w:rPr>
          <w:bCs/>
          <w:b/>
        </w:rPr>
        <w:t xml:space="preserve">Marine Biology and Coastal Protection:</w:t>
      </w:r>
      <w:r>
        <w:t xml:space="preserve"> </w:t>
      </w:r>
      <w:r>
        <w:t xml:space="preserve">The Mediterranean coast of Valencia is home to seagrass meadows (</w:t>
      </w:r>
      <w:r>
        <w:rPr>
          <w:iCs/>
          <w:i/>
        </w:rPr>
        <w:t xml:space="preserve">Zostera marina</w:t>
      </w:r>
      <w:r>
        <w:t xml:space="preserve">). Biologists assess the health of these underwater forests, which serve as carbon sinks and nurseries for fish. They also monitor invasive species that threaten native marine life.</w:t>
      </w:r>
    </w:p>
    <w:bookmarkEnd w:id="22"/>
    <w:bookmarkStart w:id="23" w:name="X423fe9e220d1489b646c663569e4549f90e5aa4"/>
    <w:p>
      <w:pPr>
        <w:pStyle w:val="Heading2"/>
      </w:pPr>
      <w:r>
        <w:t xml:space="preserve">4. Case Scenario: The Albufera Restoration Project</w:t>
      </w:r>
    </w:p>
    <w:p>
      <w:pPr>
        <w:pStyle w:val="FirstParagraph"/>
      </w:pPr>
      <w:r>
        <w:t xml:space="preserve">To illustrate the daily application of biological principles, we examine a specific project undertaken by a lead biologist in the Valencia region. This scenario demonstrates the practical challenges and methodologies employed.</w:t>
      </w:r>
    </w:p>
    <w:p>
      <w:pPr>
        <w:pStyle w:val="BodyText"/>
      </w:pPr>
      <w:r>
        <w:rPr>
          <w:u w:val="single"/>
          <w:bCs/>
          <w:b/>
        </w:rPr>
        <w:t xml:space="preserve">The Challenge:</w:t>
      </w:r>
      <w:r>
        <w:br/>
      </w:r>
      <w:r>
        <w:t xml:space="preserve">The Albufera lagoon was experiencing increased algal blooms due to runoff from surrounding agricultural lands containing nitrates and phosphates. This threatened the local fish stocks and disrupted the nesting grounds of protected bird species.</w:t>
      </w:r>
      <w:r>
        <w:br/>
      </w:r>
      <w:r>
        <w:br/>
      </w:r>
      <w:r>
        <w:rPr>
          <w:u w:val="single"/>
          <w:bCs/>
          <w:b/>
        </w:rPr>
        <w:t xml:space="preserve">The Biological Intervention:</w:t>
      </w:r>
      <w:r>
        <w:br/>
      </w:r>
      <w:r>
        <w:t xml:space="preserve">1.</w:t>
      </w:r>
      <w:r>
        <w:t xml:space="preserve"> </w:t>
      </w:r>
      <w:r>
        <w:rPr>
          <w:iCs/>
          <w:i/>
        </w:rPr>
        <w:t xml:space="preserve">Baseline Assessment:</w:t>
      </w:r>
      <w:r>
        <w:t xml:space="preserve"> </w:t>
      </w:r>
      <w:r>
        <w:t xml:space="preserve">The biologist collected water samples from ten strategic points around the lagoon over three months, analyzing nutrient concentrations and chlorophyll-a levels to identify pollution hotspots.</w:t>
      </w:r>
      <w:r>
        <w:br/>
      </w:r>
      <w:r>
        <w:br/>
      </w:r>
      <w:r>
        <w:t xml:space="preserve">2.</w:t>
      </w:r>
      <w:r>
        <w:t xml:space="preserve"> </w:t>
      </w:r>
      <w:r>
        <w:rPr>
          <w:iCs/>
          <w:i/>
        </w:rPr>
        <w:t xml:space="preserve">Biomonitoring:</w:t>
      </w:r>
      <w:r>
        <w:t xml:space="preserve"> </w:t>
      </w:r>
      <w:r>
        <w:t xml:space="preserve">Benthic macroinvertebrates (small organisms living in the sediment) were sampled as bioindicators. Their presence or absence provided insights into long-term water quality trends that chemical tests alone could not reveal.</w:t>
      </w:r>
      <w:r>
        <w:br/>
      </w:r>
      <w:r>
        <w:br/>
      </w:r>
      <w:r>
        <w:t xml:space="preserve">3.</w:t>
      </w:r>
      <w:r>
        <w:t xml:space="preserve"> </w:t>
      </w:r>
      <w:r>
        <w:rPr>
          <w:iCs/>
          <w:i/>
        </w:rPr>
        <w:t xml:space="preserve">Solution Implementation:</w:t>
      </w:r>
      <w:r>
        <w:t xml:space="preserve"> </w:t>
      </w:r>
      <w:r>
        <w:t xml:space="preserve">Based on the data, the biologist recommended the creation of riparian buffer zones—strips of native vegetation along riverbanks entering the lagoon. These zones act as natural filters, absorbing excess nutrients before they reach the water body.</w:t>
      </w:r>
      <w:r>
        <w:br/>
      </w:r>
      <w:r>
        <w:br/>
      </w:r>
      <w:r>
        <w:t xml:space="preserve">4.</w:t>
      </w:r>
      <w:r>
        <w:t xml:space="preserve"> </w:t>
      </w:r>
      <w:r>
        <w:rPr>
          <w:iCs/>
          <w:i/>
        </w:rPr>
        <w:t xml:space="preserve">Community Engagement:</w:t>
      </w:r>
      <w:r>
        <w:t xml:space="preserve"> </w:t>
      </w:r>
      <w:r>
        <w:t xml:space="preserve">A crucial part of the role involved educating local farmers about nutrient management techniques, bridging the gap between scientific recommendation and agricultural practice in</w:t>
      </w:r>
      <w:r>
        <w:t xml:space="preserve"> </w:t>
      </w:r>
      <w:r>
        <w:rPr>
          <w:bCs/>
          <w:b/>
        </w:rPr>
        <w:t xml:space="preserve">Spain Valencia</w:t>
      </w:r>
      <w:r>
        <w:t xml:space="preserve">.</w:t>
      </w:r>
      <w:r>
        <w:br/>
      </w:r>
      <w:r>
        <w:br/>
      </w:r>
      <w:r>
        <w:rPr>
          <w:u w:val="single"/>
          <w:bCs/>
          <w:b/>
        </w:rPr>
        <w:t xml:space="preserve">The Outcome:</w:t>
      </w:r>
      <w:r>
        <w:br/>
      </w:r>
      <w:r>
        <w:t xml:space="preserve">After two years, water clarity improved by 40%, and a measurable increase in bird nesting success was recorded. This case study exemplifies how a biologist acts not just as a researcher, but as an environmental manager and community liaison.</w:t>
      </w:r>
    </w:p>
    <w:bookmarkEnd w:id="23"/>
    <w:bookmarkStart w:id="24" w:name="X45ece82b558936b99373fc2efe9930e4d2b1d1b"/>
    <w:p>
      <w:pPr>
        <w:pStyle w:val="Heading2"/>
      </w:pPr>
      <w:r>
        <w:t xml:space="preserve">5. Regulatory Framework and Professional Standards</w:t>
      </w:r>
    </w:p>
    <w:p>
      <w:pPr>
        <w:pStyle w:val="FirstParagraph"/>
      </w:pPr>
      <w:r>
        <w:t xml:space="preserve">Bioligists in</w:t>
      </w:r>
      <w:r>
        <w:t xml:space="preserve"> </w:t>
      </w:r>
    </w:p>
    <w:p>
      <w:pPr>
        <w:pStyle w:val="BodyText"/>
      </w:pPr>
      <w:r>
        <w:t xml:space="preserve">Professionals must adhere to rigorous ethical standards regarding data integrity and animal welfare. Furthermore, the region has specific regional laws protecting its landscape (</w:t>
      </w:r>
      <w:r>
        <w:rPr>
          <w:iCs/>
          <w:i/>
        </w:rPr>
        <w:t xml:space="preserve">Ley de Ordenación del Territorio</w:t>
      </w:r>
      <w:r>
        <w:t xml:space="preserve">), meaning that biological impact assessments are mandatory before any large-scale construction or infrastructure project can proceed. This adds a layer of consultancy work for biologists, who must translate complex ecological data into formats understandable by urban planners and politicians.</w:t>
      </w:r>
    </w:p>
    <w:bookmarkEnd w:id="24"/>
    <w:bookmarkStart w:id="25" w:name="challenges-and-future-outlook"/>
    <w:p>
      <w:pPr>
        <w:pStyle w:val="Heading2"/>
      </w:pPr>
      <w:r>
        <w:t xml:space="preserve">6. Challenges and Future Outlook</w:t>
      </w:r>
    </w:p>
    <w:p>
      <w:pPr>
        <w:pStyle w:val="FirstParagraph"/>
      </w:pPr>
      <w:r>
        <w:t xml:space="preserve">The profession faces significant hurdles in the coming decade. Climate change poses an existential threat to the Mediterranean biome, with rising temperatures leading to increased desertification risks in inland areas of Valencia. Saltwater intrusion is also a growing concern for coastal aquifers.</w:t>
      </w:r>
    </w:p>
    <w:p>
      <w:pPr>
        <w:pStyle w:val="BodyText"/>
      </w:pPr>
      <w:r>
        <w:t xml:space="preserve">Additionally, there is a need for greater integration of traditional ecological knowledge with modern science. The history of farming and fishing in</w:t>
      </w:r>
      <w:r>
        <w:t xml:space="preserve"> </w:t>
      </w:r>
    </w:p>
    <w:bookmarkEnd w:id="25"/>
    <w:bookmarkStart w:id="26" w:name="conclusion"/>
    <w:p>
      <w:pPr>
        <w:pStyle w:val="Heading2"/>
      </w:pPr>
      <w:r>
        <w:t xml:space="preserve">7. Conclusion</w:t>
      </w:r>
    </w:p>
    <w:p>
      <w:pPr>
        <w:pStyle w:val="FirstParagraph"/>
      </w:pPr>
      <w:r>
        <w:t xml:space="preserve">In conclusion, the role of a biologist in</w:t>
      </w:r>
      <w:r>
        <w:t xml:space="preserve"> </w:t>
      </w:r>
    </w:p>
    <w:p>
      <w:r>
        <w:pict>
          <v:rect style="width:0;height:1.5pt" o:hralign="center" o:hrstd="t" o:hr="t"/>
        </w:pict>
      </w:r>
    </w:p>
    <w:p>
      <w:pPr>
        <w:pStyle w:val="FirstParagraph"/>
      </w:pPr>
      <w:r>
        <w:t xml:space="preserve">Note: This document is for educational purposes to illustrate the scope of biological work in the specified geographic area.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Spain Valencia</dc:title>
  <dc:creator/>
  <dc:language>en</dc:language>
  <cp:keywords/>
  <dcterms:created xsi:type="dcterms:W3CDTF">2026-07-29T02:22:47Z</dcterms:created>
  <dcterms:modified xsi:type="dcterms:W3CDTF">2026-07-29T02:22:47Z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