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33" w:name="X227a8694a45e3c848843853196e6339825e9f1f"/>
    <w:p>
      <w:pPr>
        <w:pStyle w:val="Heading1"/>
      </w:pPr>
      <w:r>
        <w:t xml:space="preserve">A Strategic Case Study: The Role of a Biologist in United Arab Emirates Dubai</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 Focus: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United Arab Emirates (UAE), with Dubai as its commercial and cultural capital, stands as a unique paradox in the global scientific community. It is a metropolis defined by glass skyscrapers, artificial islands, and desert landscapes, yet it faces critical environmental challenges that require deep biological expertise. This case study examines the evolving role of the</w:t>
      </w:r>
      <w:r>
        <w:t xml:space="preserve"> </w:t>
      </w:r>
      <w:r>
        <w:rPr>
          <w:bCs/>
          <w:b/>
        </w:rPr>
        <w:t xml:space="preserve">Biologist</w:t>
      </w:r>
      <w:r>
        <w:t xml:space="preserve"> </w:t>
      </w:r>
      <w:r>
        <w:t xml:space="preserve">in</w:t>
      </w:r>
      <w:r>
        <w:t xml:space="preserve"> </w:t>
      </w:r>
      <w:r>
        <w:rPr>
          <w:bCs/>
          <w:b/>
        </w:rPr>
        <w:t xml:space="preserve">Dubai</w:t>
      </w:r>
      <w:r>
        <w:t xml:space="preserve">, exploring how traditional ecological principles intersect with futuristic urban planning initiatives such as Expo City 2020, Dubai Creek Harbour, and sustainable tourism frameworks.</w:t>
      </w:r>
    </w:p>
    <w:p>
      <w:pPr>
        <w:pStyle w:val="BodyText"/>
      </w:pPr>
      <w:r>
        <w:t xml:space="preserve">The objective of this document is to illustrate how biological sciences are not merely ancillary but central to the UAE’s vision for sustainability under "Dubai Urban Plan 2040." The case study highlights specific projects where biologists have played pivotal roles in biodiversity conservation, marine ecosystem management, and climate-resilient agriculture.</w:t>
      </w:r>
    </w:p>
    <w:bookmarkEnd w:id="20"/>
    <w:bookmarkStart w:id="21" w:name="Xe7842e23f7ad68ea737fe7563892d7eea42bca0"/>
    <w:p>
      <w:pPr>
        <w:pStyle w:val="Heading2"/>
      </w:pPr>
      <w:r>
        <w:t xml:space="preserve">2. Contextual Background: Dubai’s Ecological Landscape</w:t>
      </w:r>
    </w:p>
    <w:p>
      <w:pPr>
        <w:pStyle w:val="FirstParagraph"/>
      </w:pPr>
      <w:r>
        <w:t xml:space="preserve">Dubai is located on the southern coast of the Persian Gulf, an area characterized by arid conditions, high salinity, and extreme temperatures. Historically known for its pearl diving industry and date palm cultivation, the region’s ecosystem has undergone drastic transformation due to rapid urbanization.</w:t>
      </w:r>
    </w:p>
    <w:p>
      <w:pPr>
        <w:pStyle w:val="BodyText"/>
      </w:pPr>
      <w:r>
        <w:t xml:space="preserve">The</w:t>
      </w:r>
      <w:r>
        <w:t xml:space="preserve"> </w:t>
      </w:r>
      <w:r>
        <w:rPr>
          <w:bCs/>
          <w:b/>
        </w:rPr>
        <w:t xml:space="preserve">United Arab Emirates Dubai</w:t>
      </w:r>
      <w:r>
        <w:t xml:space="preserve"> </w:t>
      </w:r>
      <w:r>
        <w:t xml:space="preserve">government has recognized that economic diversification away from oil requires a balance between development and environmental preservation. Key initiatives include:</w:t>
      </w:r>
    </w:p>
    <w:p>
      <w:pPr>
        <w:numPr>
          <w:ilvl w:val="0"/>
          <w:numId w:val="1001"/>
        </w:numPr>
        <w:pStyle w:val="Compact"/>
      </w:pPr>
      <w:r>
        <w:rPr>
          <w:bCs/>
          <w:b/>
        </w:rPr>
        <w:t xml:space="preserve">The Green Agenda 2030:</w:t>
      </w:r>
      <w:r>
        <w:t xml:space="preserve">A national framework aimed at ensuring food and water security while protecting biodiversity.</w:t>
      </w:r>
    </w:p>
    <w:p>
      <w:pPr>
        <w:numPr>
          <w:ilvl w:val="0"/>
          <w:numId w:val="1001"/>
        </w:numPr>
        <w:pStyle w:val="Compact"/>
      </w:pPr>
      <w:r>
        <w:rPr>
          <w:bCs/>
          <w:b/>
        </w:rPr>
        <w:t xml:space="preserve">Dubai Sustainable City Project:</w:t>
      </w:r>
      <w:r>
        <w:t xml:space="preserve">An award-winning community designed to minimize carbon footprints through integrated green spaces and waste management systems.</w:t>
      </w:r>
    </w:p>
    <w:p>
      <w:pPr>
        <w:numPr>
          <w:ilvl w:val="0"/>
          <w:numId w:val="1001"/>
        </w:numPr>
        <w:pStyle w:val="Compact"/>
      </w:pPr>
      <w:r>
        <w:rPr>
          <w:bCs/>
          <w:b/>
        </w:rPr>
        <w:t xml:space="preserve">Mangrove Conservation Programs:</w:t>
      </w:r>
      <w:r>
        <w:t xml:space="preserve">Critical efforts to protect the UAE’s largest natural carbon sinks along its coastline.</w:t>
      </w:r>
    </w:p>
    <w:p>
      <w:pPr>
        <w:pStyle w:val="FirstParagraph"/>
      </w:pPr>
      <w:r>
        <w:t xml:space="preserve">"In Dubai, biology is no longer just about studying nature; it is about engineering sustainable coexistence between human ambition and natural limits." – Dr. Sarah Al-Mansouri, Senior Marine Biologist at the Emirates Wildlife Society.</w:t>
      </w:r>
    </w:p>
    <w:bookmarkEnd w:id="21"/>
    <w:bookmarkStart w:id="25" w:name="the-role-of-the-biologist-in-dubai"/>
    <w:p>
      <w:pPr>
        <w:pStyle w:val="Heading2"/>
      </w:pPr>
      <w:r>
        <w:t xml:space="preserve">3. The Role of the Biologist in Dubai</w:t>
      </w:r>
    </w:p>
    <w:p>
      <w:pPr>
        <w:pStyle w:val="FirstParagraph"/>
      </w:pPr>
      <w:r>
        <w:t xml:space="preserve">The professional profile of a</w:t>
      </w:r>
      <w:r>
        <w:t xml:space="preserve"> </w:t>
      </w:r>
      <w:r>
        <w:rPr>
          <w:bCs/>
          <w:b/>
        </w:rPr>
        <w:t xml:space="preserve">Biologist</w:t>
      </w:r>
      <w:r>
        <w:t xml:space="preserve"> </w:t>
      </w:r>
      <w:r>
        <w:t xml:space="preserve">in</w:t>
      </w:r>
      <w:r>
        <w:t xml:space="preserve"> </w:t>
      </w:r>
      <w:r>
        <w:rPr>
          <w:bCs/>
          <w:b/>
        </w:rPr>
        <w:t xml:space="preserve">Dubai</w:t>
      </w:r>
    </w:p>
    <w:bookmarkStart w:id="22" w:name="marine-biology-and-coastal-management"/>
    <w:p>
      <w:pPr>
        <w:pStyle w:val="Heading3"/>
      </w:pPr>
      <w:r>
        <w:t xml:space="preserve">3.1 Marine Biology and Coastal Management</w:t>
      </w:r>
    </w:p>
    <w:p>
      <w:pPr>
        <w:pStyle w:val="FirstParagraph"/>
      </w:pPr>
      <w:r>
        <w:t xml:space="preserve">Dubai’s expansion into the Persian Gulf has raised concerns about coral reef degradation and seagrass bed destruction. Biologists specializing in marine ecology are tasked with conducting Environmental Impact Assessments (EIAs) before any major construction project, such as the Palm Jumeirah or Dubai Marina developments. They monitor water quality, assess the health of coral ecosystems, and recommend mitigation strategies to minimize habitat loss.</w:t>
      </w:r>
    </w:p>
    <w:p>
      <w:pPr>
        <w:pStyle w:val="BodyText"/>
      </w:pPr>
      <w:r>
        <w:t xml:space="preserve">For instance, during the dredging activities for new real estate projects, marine biologists work closely with engineers to create artificial reefs that can replace lost habitats and promote fish population recovery.</w:t>
      </w:r>
    </w:p>
    <w:bookmarkEnd w:id="22"/>
    <w:bookmarkStart w:id="23" w:name="terrestrial-ecology-and-urban-greening"/>
    <w:p>
      <w:pPr>
        <w:pStyle w:val="Heading3"/>
      </w:pPr>
      <w:r>
        <w:t xml:space="preserve">3.2 Terrestrial Ecology and Urban Greening</w:t>
      </w:r>
    </w:p>
    <w:p>
      <w:pPr>
        <w:pStyle w:val="FirstParagraph"/>
      </w:pPr>
      <w:r>
        <w:t xml:space="preserve">The push for "greening" Dubai involves selecting plant species that are native or well-adapted to arid climates to reduce water consumption. Biologists collaborate with landscape architects to design bio-diverse parks, such as Al Qudra Lakes and The Sustainable City. Their work includes soil analysis, seed bank management, and monitoring the migration patterns of local wildlife like the Arabian Oryx and Sand Gazelle into urban peripheries.</w:t>
      </w:r>
    </w:p>
    <w:bookmarkEnd w:id="23"/>
    <w:bookmarkStart w:id="24" w:name="agricultural-biotechnology"/>
    <w:p>
      <w:pPr>
        <w:pStyle w:val="Heading3"/>
      </w:pPr>
      <w:r>
        <w:t xml:space="preserve">3.3 Agricultural Biotechnology</w:t>
      </w:r>
    </w:p>
    <w:p>
      <w:pPr>
        <w:pStyle w:val="FirstParagraph"/>
      </w:pPr>
      <w:r>
        <w:t xml:space="preserve">With less than 1% of arable land in the UAE, food security is a national priority. Biologists in Dubai are leading research into hydroponics, aeroponics, and vertical farming technologies. They develop crop varieties that can withstand high salinity and heat stress. This field has seen significant investment since Expo 2020, where biotechnological solutions were showcased as key to future food sustainability.</w:t>
      </w:r>
    </w:p>
    <w:bookmarkEnd w:id="24"/>
    <w:bookmarkEnd w:id="25"/>
    <w:bookmarkStart w:id="29" w:name="X0431b7c46538b1ebbfce661462b28f4bcc2e04e"/>
    <w:p>
      <w:pPr>
        <w:pStyle w:val="Heading2"/>
      </w:pPr>
      <w:r>
        <w:t xml:space="preserve">4. Case Study: The Dubai Mangrove Restoration Initiative</w:t>
      </w:r>
    </w:p>
    <w:p>
      <w:pPr>
        <w:pStyle w:val="FirstParagraph"/>
      </w:pPr>
      <w:r>
        <w:t xml:space="preserve">To provide a concrete example of biological impact, we examine the mangrove restoration project undertaken by the Emirates Wildlife Society (EWS) in partnership with private developers and government entities.</w:t>
      </w:r>
    </w:p>
    <w:bookmarkStart w:id="26" w:name="problem-statement"/>
    <w:p>
      <w:pPr>
        <w:pStyle w:val="Heading3"/>
      </w:pPr>
      <w:r>
        <w:rPr>
          <w:bCs/>
          <w:b/>
        </w:rPr>
        <w:t xml:space="preserve">Problem Statement:</w:t>
      </w:r>
    </w:p>
    <w:p>
      <w:pPr>
        <w:pStyle w:val="FirstParagraph"/>
      </w:pPr>
      <w:r>
        <w:t xml:space="preserve">Mangroves along Dubai’s coastline were suffering from pollution, physical damage due to boat anchoring, and changes in hydrology caused by coastal construction. Mangroves are critical for carbon sequestration ("blue carbon"), nursery habitats for fish, and storm protection.</w:t>
      </w:r>
    </w:p>
    <w:bookmarkEnd w:id="26"/>
    <w:bookmarkStart w:id="27" w:name="biologist-led-intervention"/>
    <w:p>
      <w:pPr>
        <w:pStyle w:val="Heading3"/>
      </w:pPr>
      <w:r>
        <w:rPr>
          <w:bCs/>
          <w:b/>
        </w:rPr>
        <w:t xml:space="preserve">Biologist-Led Intervention:</w:t>
      </w:r>
    </w:p>
    <w:p>
      <w:pPr>
        <w:numPr>
          <w:ilvl w:val="0"/>
          <w:numId w:val="1002"/>
        </w:numPr>
        <w:pStyle w:val="Compact"/>
      </w:pPr>
      <w:r>
        <w:rPr>
          <w:bCs/>
          <w:b/>
        </w:rPr>
        <w:t xml:space="preserve">Data Collection:</w:t>
      </w:r>
      <w:r>
        <w:t xml:space="preserve">Biology teams conducted extensive surveys to map existing mangrove density and health metrics across 70 kilometers of coastline.</w:t>
      </w:r>
    </w:p>
    <w:p>
      <w:pPr>
        <w:numPr>
          <w:ilvl w:val="0"/>
          <w:numId w:val="1002"/>
        </w:numPr>
        <w:pStyle w:val="Compact"/>
      </w:pPr>
      <w:r>
        <w:br/>
      </w:r>
      <w:r>
        <w:t xml:space="preserve">Species Selection: Biologists identified Avicennia marina as the most resilient species for local conditions.</w:t>
      </w:r>
    </w:p>
    <w:p>
      <w:pPr>
        <w:pStyle w:val="FirstParagraph"/>
      </w:pPr>
      <w:r>
        <w:rPr>
          <w:bCs/>
          <w:b/>
        </w:rPr>
        <w:t xml:space="preserve">Cultivation:</w:t>
      </w:r>
      <w:r>
        <w:t xml:space="preserve">A nursery program was established to grow over 1 million mangrove saplings using sustainable propagation techniques.</w:t>
      </w:r>
    </w:p>
    <w:p>
      <w:pPr>
        <w:pStyle w:val="BodyText"/>
      </w:pPr>
      <w:r>
        <w:rPr>
          <w:bCs/>
          <w:b/>
        </w:rPr>
        <w:t xml:space="preserve">Planting and Monitoring:</w:t>
      </w:r>
      <w:r>
        <w:t xml:space="preserve">Volunteers, supported by biologists, planted saplings in designated areas. Post-planting monitoring tracked survival rates and growth patterns over three years.</w:t>
      </w:r>
    </w:p>
    <w:bookmarkEnd w:id="27"/>
    <w:bookmarkStart w:id="28" w:name="outcomes"/>
    <w:p>
      <w:pPr>
        <w:pStyle w:val="Heading3"/>
      </w:pPr>
      <w:r>
        <w:rPr>
          <w:bCs/>
          <w:b/>
        </w:rPr>
        <w:t xml:space="preserve">Outcomes:</w:t>
      </w:r>
    </w:p>
    <w:p>
      <w:pPr>
        <w:pStyle w:val="FirstParagraph"/>
      </w:pPr>
      <w:r>
        <w:t xml:space="preserve">The project resulted in the restoration of 10 million square meters of mangrove forest. Biodiversity surveys revealed an increase in bird species diversity by 15% and fish abundance by 20% in restored areas. This success story demonstrates how biological expertise can drive measurable environmental improvement even in highly urbanized settings.</w:t>
      </w:r>
    </w:p>
    <w:bookmarkEnd w:id="28"/>
    <w:bookmarkEnd w:id="29"/>
    <w:bookmarkStart w:id="30" w:name="challenges-faced-by-biologists-in-dubai"/>
    <w:p>
      <w:pPr>
        <w:pStyle w:val="Heading2"/>
      </w:pPr>
      <w:r>
        <w:t xml:space="preserve">5. Challenges Faced by Biologists in Dubai</w:t>
      </w:r>
    </w:p>
    <w:p>
      <w:pPr>
        <w:pStyle w:val="FirstParagraph"/>
      </w:pPr>
      <w:r>
        <w:t xml:space="preserve">Despite progress, biologists in the UAE face several hurdles:</w:t>
      </w:r>
    </w:p>
    <w:p>
      <w:pPr>
        <w:numPr>
          <w:ilvl w:val="0"/>
          <w:numId w:val="1003"/>
        </w:numPr>
        <w:pStyle w:val="Compact"/>
      </w:pPr>
      <w:r>
        <w:rPr>
          <w:bCs/>
          <w:b/>
        </w:rPr>
        <w:t xml:space="preserve">Data Scarcity:</w:t>
      </w:r>
      <w:r>
        <w:t xml:space="preserve">Historical ecological data for the region is limited, making it difficult to establish baselines for change.</w:t>
      </w:r>
    </w:p>
    <w:p>
      <w:pPr>
        <w:numPr>
          <w:ilvl w:val="0"/>
          <w:numId w:val="1003"/>
        </w:numPr>
        <w:pStyle w:val="Compact"/>
      </w:pPr>
      <w:r>
        <w:rPr>
          <w:bCs/>
          <w:b/>
        </w:rPr>
        <w:t xml:space="preserve">Rapid Development Pressure:</w:t>
      </w:r>
      <w:r>
        <w:t xml:space="preserve">The pace of construction often outstrips regulatory enforcement of environmental protections.</w:t>
      </w:r>
    </w:p>
    <w:p>
      <w:pPr>
        <w:numPr>
          <w:ilvl w:val="0"/>
          <w:numId w:val="1003"/>
        </w:numPr>
        <w:pStyle w:val="Compact"/>
      </w:pPr>
      <w:r>
        <w:br/>
      </w:r>
      <w:r>
        <w:t xml:space="preserve">Climate Change Impacts: Rising sea temperatures threaten coral reefs and marine life, requiring adaptive management strategies that are still being developed.</w:t>
      </w:r>
    </w:p>
    <w:bookmarkEnd w:id="30"/>
    <w:bookmarkStart w:id="31" w:name="future-outlook-and-recommendations"/>
    <w:p>
      <w:pPr>
        <w:pStyle w:val="Heading2"/>
      </w:pPr>
      <w:r>
        <w:t xml:space="preserve">6. Future Outlook and Recommendations</w:t>
      </w:r>
    </w:p>
    <w:p>
      <w:pPr>
        <w:pStyle w:val="FirstParagraph"/>
      </w:pPr>
      <w:r>
        <w:t xml:space="preserve">The future of biology in</w:t>
      </w:r>
      <w:r>
        <w:t xml:space="preserve"> </w:t>
      </w:r>
      <w:r>
        <w:rPr>
          <w:bCs/>
          <w:b/>
        </w:rPr>
        <w:t xml:space="preserve">Dubai</w:t>
      </w:r>
      <w:r>
        <w:br/>
      </w:r>
      <w:r>
        <w:t xml:space="preserve">lies in integration. We recommend:</w:t>
      </w:r>
    </w:p>
    <w:p>
      <w:pPr>
        <w:numPr>
          <w:ilvl w:val="0"/>
          <w:numId w:val="1004"/>
        </w:numPr>
        <w:pStyle w:val="Compact"/>
      </w:pPr>
      <w:r>
        <w:rPr>
          <w:bCs/>
          <w:b/>
        </w:rPr>
        <w:t xml:space="preserve">Institutionalizing Biological Review:</w:t>
      </w:r>
      <w:r>
        <w:t xml:space="preserve">Mandate biologist involvement at the earliest stages of all major infrastructure projects.</w:t>
      </w:r>
    </w:p>
    <w:p>
      <w:pPr>
        <w:numPr>
          <w:ilvl w:val="0"/>
          <w:numId w:val="1004"/>
        </w:numPr>
        <w:pStyle w:val="Compact"/>
      </w:pPr>
      <w:r>
        <w:br/>
      </w:r>
      <w:r>
        <w:t xml:space="preserve">Investment in Local Research: Increase funding for UAE-based universities to build local expertise rather than relying solely on expatriate consultants.</w:t>
      </w:r>
    </w:p>
    <w:p>
      <w:pPr>
        <w:pStyle w:val="FirstParagraph"/>
      </w:pPr>
      <w:r>
        <w:rPr>
          <w:bCs/>
          <w:b/>
        </w:rPr>
        <w:t xml:space="preserve">Promotion of Citizen Science:</w:t>
      </w:r>
      <w:r>
        <w:t xml:space="preserve">Engage the public in data collection through apps and programs, fostering a culture of environmental stewardship among residents.</w:t>
      </w:r>
    </w:p>
    <w:bookmarkEnd w:id="31"/>
    <w:bookmarkStart w:id="32" w:name="conclusion"/>
    <w:p>
      <w:pPr>
        <w:pStyle w:val="Heading2"/>
      </w:pPr>
      <w:r>
        <w:t xml:space="preserve">7. Conclusion</w:t>
      </w:r>
    </w:p>
    <w:p>
      <w:pPr>
        <w:pStyle w:val="FirstParagraph"/>
      </w:pPr>
      <w:r>
        <w:t xml:space="preserve">The case study of the</w:t>
      </w:r>
      <w:r>
        <w:t xml:space="preserve"> </w:t>
      </w:r>
      <w:r>
        <w:rPr>
          <w:bCs/>
          <w:b/>
        </w:rPr>
        <w:t xml:space="preserve">Biologist</w:t>
      </w:r>
      <w:r>
        <w:br/>
      </w:r>
      <w:r>
        <w:t xml:space="preserve">in</w:t>
      </w:r>
      <w:r>
        <w:t xml:space="preserve"> </w:t>
      </w:r>
      <w:r>
        <w:rPr>
          <w:bCs/>
          <w:b/>
        </w:rPr>
        <w:t xml:space="preserve">Dubai, United Arab Emirates Dubai</w:t>
      </w:r>
      <w:r>
        <w:t xml:space="preserve">, reveals a profession at the forefront of sustainable development. As Dubai continues to redefine what it means to live in a desert metropolis, biologists provide the scientific foundation necessary to ensure that growth does not come at the expense of ecological integrity. Their work bridges the gap between tradition and innovation, proving that even in one of the world’s most artificial cities, nature remains an indispensable partner.</w:t>
      </w:r>
    </w:p>
    <w:p>
      <w:pPr>
        <w:pStyle w:val="BodyText"/>
      </w:pPr>
      <w:r>
        <w:t xml:space="preserve">This document underscores the critical need for continued investment in biological sciences within Dubai’s strategic planning framework. By empowering biologists with resources, authority, and interdisciplinary collaboration opportunities,</w:t>
      </w:r>
      <w:r>
        <w:br/>
      </w:r>
      <w:r>
        <w:t xml:space="preserve">the UAE can set a global benchmark for sustainable urban living in arid regions.</w:t>
      </w:r>
    </w:p>
    <w:p>
      <w:r>
        <w:pict>
          <v:rect style="width:0;height:1.5pt" o:hralign="center" o:hrstd="t" o:hr="t"/>
        </w:pict>
      </w:r>
    </w:p>
    <w:p>
      <w:pPr>
        <w:pStyle w:val="FirstParagraph"/>
      </w:pPr>
      <w:r>
        <w:t xml:space="preserve">© 2023 Environmental Research Institute of Dubai. All Rights Reserved.</w:t>
      </w:r>
      <w:r>
        <w:br/>
      </w:r>
      <w:r>
        <w:t xml:space="preserve">Prepared for Stakeholders in Sustainable Development, United Arab Emirates.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Biologist in United Arab Emirates Dubai</dc:title>
  <dc:creator/>
  <dc:language>en</dc:language>
  <cp:keywords/>
  <dcterms:created xsi:type="dcterms:W3CDTF">2026-07-29T08:52:51Z</dcterms:created>
  <dcterms:modified xsi:type="dcterms:W3CDTF">2026-07-29T08:52:51Z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