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Egypt,</w:t>
      </w:r>
      <w:r>
        <w:t xml:space="preserve"> </w:t>
      </w:r>
      <w:r>
        <w:t xml:space="preserve">Cairo</w:t>
      </w:r>
    </w:p>
    <w:bookmarkStart w:id="33" w:name="Xc59e031e08963da7776a77fc35c89ffbaa50876"/>
    <w:p>
      <w:pPr>
        <w:pStyle w:val="Heading1"/>
      </w:pPr>
      <w:r>
        <w:t xml:space="preserve">Case Study: The Strategic Integration of Biomedical Engineering in Egypt, Cairo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Cairo Governorate, Egypt</w:t>
      </w:r>
    </w:p>
    <w:bookmarkStart w:id="20" w:name="executive-summary"/>
    <w:p>
      <w:pPr>
        <w:pStyle w:val="Heading2"/>
      </w:pPr>
      <w:r>
        <w:t xml:space="preserve">1. Executive Summary</w:t>
      </w:r>
    </w:p>
    <w:p>
      <w:pPr>
        <w:pStyle w:val="FirstParagraph"/>
      </w:pPr>
      <w:r>
        <w:t xml:space="preserve">This case study examines the critical intersection of healthcare infrastructure and technological innovation within Cairo, Egypt. As the capital city faces a rapid increase in population density and healthcare demand, the role of the</w:t>
      </w:r>
      <w:r>
        <w:t xml:space="preserve"> </w:t>
      </w:r>
      <w:r>
        <w:rPr>
          <w:bCs/>
          <w:b/>
        </w:rPr>
        <w:t xml:space="preserve">Biomedical Engineer</w:t>
      </w:r>
      <w:r>
        <w:t xml:space="preserve"> </w:t>
      </w:r>
      <w:r>
        <w:t xml:space="preserve">has evolved from a technical support function to a strategic pillar of public health management. This document analyzes how specialized engineering interventions in Cairo are improving diagnostic accuracy, reducing equipment downtime, and fostering local technological sovereignty.</w:t>
      </w:r>
    </w:p>
    <w:bookmarkEnd w:id="20"/>
    <w:bookmarkStart w:id="21" w:name="X71f660600f9f1c5a07bb4b7a086a3a4311d06fe"/>
    <w:p>
      <w:pPr>
        <w:pStyle w:val="Heading2"/>
      </w:pPr>
      <w:r>
        <w:t xml:space="preserve">2. Background and Context: The Cairo Healthcare Landscape</w:t>
      </w:r>
    </w:p>
    <w:p>
      <w:pPr>
        <w:pStyle w:val="FirstParagraph"/>
      </w:pPr>
      <w:r>
        <w:t xml:space="preserve">Cairo is not merely a geographic location; it is a microcosm of the broader challenges facing large urban centers in developing economies. With over 10 million residents in the governorate alone, the healthcare system operates under immense pressure. The patient-to-doctor ratio, while improving, remains strained by an aging population and rising rates of non-communicable diseases such as diabetes and cardiovascular conditions.</w:t>
      </w:r>
    </w:p>
    <w:p>
      <w:pPr>
        <w:pStyle w:val="BodyText"/>
      </w:pPr>
      <w:r>
        <w:t xml:space="preserve">In recent years, both public institutions (such as Kasr Al-Ainy Hospital) and private medical centers in Cairo have invested heavily in importing advanced diagnostic imaging systems (MRI, CT Scans), laboratory automation tools, and life-support machinery. However, the acquisition of this technology has outpaced the local capacity to maintain it. This gap creates a significant operational risk: high-value assets sitting idle due to technical failures or lack of specialized calibration.</w:t>
      </w:r>
    </w:p>
    <w:bookmarkEnd w:id="21"/>
    <w:bookmarkStart w:id="22" w:name="problem-statement"/>
    <w:p>
      <w:pPr>
        <w:pStyle w:val="Heading2"/>
      </w:pPr>
      <w:r>
        <w:t xml:space="preserve">3. Problem Statement</w:t>
      </w:r>
    </w:p>
    <w:p>
      <w:pPr>
        <w:pStyle w:val="FirstParagraph"/>
      </w:pPr>
      <w:r>
        <w:t xml:space="preserve">The primary challenge identified in this case study is the "Maintenance Deficit." Historically, medical equipment in Egypt has relied on foreign Original Equipment Manufacturers (OEMs) for repairs. This dependency leads to several issues specific to the Cairo context:</w:t>
      </w:r>
    </w:p>
    <w:p>
      <w:pPr>
        <w:numPr>
          <w:ilvl w:val="0"/>
          <w:numId w:val="1001"/>
        </w:numPr>
        <w:pStyle w:val="Compact"/>
      </w:pPr>
      <w:r>
        <w:rPr>
          <w:bCs/>
          <w:b/>
        </w:rPr>
        <w:t xml:space="preserve">Prolonged Downtime:</w:t>
      </w:r>
      <w:r>
        <w:t xml:space="preserve"> </w:t>
      </w:r>
      <w:r>
        <w:t xml:space="preserve">Waiting for imported spare parts can take weeks or months, leaving critical departments without essential tools.</w:t>
      </w:r>
    </w:p>
    <w:p>
      <w:pPr>
        <w:numPr>
          <w:ilvl w:val="0"/>
          <w:numId w:val="1001"/>
        </w:numPr>
        <w:pStyle w:val="Compact"/>
      </w:pPr>
      <w:r>
        <w:rPr>
          <w:bCs/>
          <w:b/>
        </w:rPr>
        <w:t xml:space="preserve">High Operational Costs:</w:t>
      </w:r>
      <w:r>
        <w:t xml:space="preserve">Currency fluctuation in Egypt affects the cost of imported replacement parts, inflating maintenance budgets.</w:t>
      </w:r>
    </w:p>
    <w:p>
      <w:pPr>
        <w:numPr>
          <w:ilvl w:val="0"/>
          <w:numId w:val="1001"/>
        </w:numPr>
        <w:pStyle w:val="Compact"/>
      </w:pPr>
      <w:r>
        <w:rPr>
          <w:bCs/>
          <w:b/>
        </w:rPr>
        <w:t xml:space="preserve">Skill Gap:</w:t>
      </w:r>
      <w:r>
        <w:t xml:space="preserve"> </w:t>
      </w:r>
      <w:r>
        <w:t xml:space="preserve">Traditional biomedical equipment management was often handled by general technicians rather than specialized engineers with deep analytical skills.</w:t>
      </w:r>
    </w:p>
    <w:p>
      <w:pPr>
        <w:pStyle w:val="FirstParagraph"/>
      </w:pPr>
      <w:r>
        <w:t xml:space="preserve">This deficit underscores the urgent need for a robust cadre of local</w:t>
      </w:r>
      <w:r>
        <w:t xml:space="preserve"> </w:t>
      </w:r>
      <w:r>
        <w:rPr>
          <w:bCs/>
          <w:b/>
        </w:rPr>
        <w:t xml:space="preserve">Biomedical Engineers</w:t>
      </w:r>
      <w:r>
        <w:t xml:space="preserve"> </w:t>
      </w:r>
      <w:r>
        <w:t xml:space="preserve">who can bridge the gap between complex medical technology and practical, sustainable maintenance strategies.</w:t>
      </w:r>
    </w:p>
    <w:bookmarkEnd w:id="22"/>
    <w:bookmarkStart w:id="26" w:name="Xcb16a13b160cadf89eb57d70d83076e81c33811"/>
    <w:p>
      <w:pPr>
        <w:pStyle w:val="Heading2"/>
      </w:pPr>
      <w:r>
        <w:t xml:space="preserve">4. The Role of the Biomedical Engineer in Cairo</w:t>
      </w:r>
    </w:p>
    <w:p>
      <w:pPr>
        <w:pStyle w:val="FirstParagraph"/>
      </w:pPr>
      <w:r>
        <w:t xml:space="preserve">A</w:t>
      </w:r>
      <w:r>
        <w:t xml:space="preserve"> </w:t>
      </w:r>
      <w:r>
        <w:rPr>
          <w:bCs/>
          <w:b/>
        </w:rPr>
        <w:t xml:space="preserve">Biomedical Engineer</w:t>
      </w:r>
      <w:r>
        <w:t xml:space="preserve">, in this specific context, serves as a hybrid professional combining electrical engineering principles with clinical knowledge. In Cairo’s hospitals and medical device companies, their responsibilities have expanded significantly.</w:t>
      </w:r>
    </w:p>
    <w:bookmarkStart w:id="23" w:name="Xdb2b4fca656ba81f328e1ad610d991de108a521"/>
    <w:p>
      <w:pPr>
        <w:pStyle w:val="Heading3"/>
      </w:pPr>
      <w:r>
        <w:t xml:space="preserve">4.1 Preventive Maintenance and Asset Management</w:t>
      </w:r>
    </w:p>
    <w:p>
      <w:pPr>
        <w:pStyle w:val="FirstParagraph"/>
      </w:pPr>
      <w:r>
        <w:t xml:space="preserve">Rather than reacting to breakdowns, modern</w:t>
      </w:r>
      <w:r>
        <w:t xml:space="preserve"> </w:t>
      </w:r>
      <w:r>
        <w:rPr>
          <w:bCs/>
          <w:b/>
        </w:rPr>
        <w:t xml:space="preserve">Biomedical Engineers</w:t>
      </w:r>
      <w:r>
        <w:t xml:space="preserve"> </w:t>
      </w:r>
      <w:r>
        <w:t xml:space="preserve">in Cairo are implementing predictive maintenance models. By utilizing software analytics to monitor equipment performance metrics (such as voltage stability in centrifuges or laser calibration in ophthalmology devices), they can schedule repairs before failures occur. This proactive approach has been shown to increase the availability of life-saving equipment by up to 30% in pilot hospitals within the Nasr City and Maadi districts.</w:t>
      </w:r>
    </w:p>
    <w:bookmarkEnd w:id="23"/>
    <w:bookmarkStart w:id="24" w:name="X8bc3712d72c0438f50920b04cf6a811e7dbb73c"/>
    <w:p>
      <w:pPr>
        <w:pStyle w:val="Heading3"/>
      </w:pPr>
      <w:r>
        <w:t xml:space="preserve">4.2 Localized Repair and Component Level Analysis</w:t>
      </w:r>
    </w:p>
    <w:p>
      <w:pPr>
        <w:pStyle w:val="FirstParagraph"/>
      </w:pPr>
      <w:r>
        <w:t xml:space="preserve">A critical contribution of these engineers is the shift from board-level replacement to component-level repair. By sourcing generic electronic components locally or manufacturing specific enclosures,</w:t>
      </w:r>
      <w:r>
        <w:t xml:space="preserve"> </w:t>
      </w:r>
      <w:r>
        <w:rPr>
          <w:bCs/>
          <w:b/>
        </w:rPr>
        <w:t xml:space="preserve">Biomedical Engineers</w:t>
      </w:r>
      <w:r>
        <w:t xml:space="preserve"> </w:t>
      </w:r>
      <w:r>
        <w:t xml:space="preserve">drastically reduce costs. For instance, repairing a dialysis machine’s pump system locally rather than replacing the entire unit saves significant foreign currency expenditure for Egyptian healthcare providers.</w:t>
      </w:r>
    </w:p>
    <w:bookmarkEnd w:id="24"/>
    <w:bookmarkStart w:id="25" w:name="quality-control-and-compliance"/>
    <w:p>
      <w:pPr>
        <w:pStyle w:val="Heading3"/>
      </w:pPr>
      <w:r>
        <w:t xml:space="preserve">4.3 Quality Control and Compliance</w:t>
      </w:r>
    </w:p>
    <w:p>
      <w:pPr>
        <w:pStyle w:val="FirstParagraph"/>
      </w:pPr>
      <w:r>
        <w:t xml:space="preserve">In Egypt, regulatory bodies are tightening standards for medical safety.</w:t>
      </w:r>
      <w:r>
        <w:t xml:space="preserve"> </w:t>
      </w:r>
      <w:r>
        <w:rPr>
          <w:bCs/>
          <w:b/>
        </w:rPr>
        <w:t xml:space="preserve">Biomedical Engineers</w:t>
      </w:r>
      <w:r>
        <w:t xml:space="preserve"> </w:t>
      </w:r>
      <w:r>
        <w:t xml:space="preserve">play a pivotal role in ensuring that all equipment meets the safety standards set by the Egyptian Drug Authority (EDA) and international bodies like ISO 13485. They conduct electrical safety tests, leak checks on anesthesia machines, and radiation shielding assessments for X-ray facilities, ensuring patient safety across Cairo’s diverse healthcare spectrum.</w:t>
      </w:r>
    </w:p>
    <w:bookmarkEnd w:id="25"/>
    <w:bookmarkEnd w:id="26"/>
    <w:bookmarkStart w:id="29" w:name="Xfa74845fa99088a88f1a1ada9198f98458f2c84"/>
    <w:p>
      <w:pPr>
        <w:pStyle w:val="Heading2"/>
      </w:pPr>
      <w:r>
        <w:t xml:space="preserve">5. Case Implementation: The "Smart Hospital" Initiative in New Cairo</w:t>
      </w:r>
    </w:p>
    <w:p>
      <w:pPr>
        <w:pStyle w:val="FirstParagraph"/>
      </w:pPr>
      <w:r>
        <w:t xml:space="preserve">To illustrate the impact of this profession, we look to a successful pilot program in New Cairo, a rapidly developing urban zone. A consortium of private clinics partnered with local engineering firms to upgrade their biomedical infrastructure.</w:t>
      </w:r>
    </w:p>
    <w:bookmarkStart w:id="27" w:name="intervention"/>
    <w:p>
      <w:pPr>
        <w:pStyle w:val="Heading3"/>
      </w:pPr>
      <w:r>
        <w:t xml:space="preserve">5.1 Intervention</w:t>
      </w:r>
    </w:p>
    <w:p>
      <w:pPr>
        <w:pStyle w:val="FirstParagraph"/>
      </w:pPr>
      <w:r>
        <w:t xml:space="preserve">The project team deployed senior</w:t>
      </w:r>
      <w:r>
        <w:t xml:space="preserve"> </w:t>
      </w:r>
      <w:r>
        <w:rPr>
          <w:bCs/>
          <w:b/>
        </w:rPr>
        <w:t xml:space="preserve">Biomedical Engineers</w:t>
      </w:r>
      <w:r>
        <w:t xml:space="preserve"> </w:t>
      </w:r>
      <w:r>
        <w:t xml:space="preserve">to audit 500+ devices across three facilities. They established a centralized technical workshop equipped with advanced test benches capable of calibrating patient monitors, infusion pumps, and defibrillators.</w:t>
      </w:r>
    </w:p>
    <w:bookmarkEnd w:id="27"/>
    <w:bookmarkStart w:id="28" w:name="outcomes"/>
    <w:p>
      <w:pPr>
        <w:pStyle w:val="Heading3"/>
      </w:pPr>
      <w:r>
        <w:t xml:space="preserve">5.2 Outcomes</w:t>
      </w:r>
    </w:p>
    <w:p>
      <w:pPr>
        <w:numPr>
          <w:ilvl w:val="0"/>
          <w:numId w:val="1002"/>
        </w:numPr>
        <w:pStyle w:val="Compact"/>
      </w:pPr>
      <w:r>
        <w:rPr>
          <w:bCs/>
          <w:b/>
        </w:rPr>
        <w:t xml:space="preserve">Economic Impact:</w:t>
      </w:r>
      <w:r>
        <w:t xml:space="preserve">A 40% reduction in annual maintenance contracts paid to foreign OEMs.</w:t>
      </w:r>
    </w:p>
    <w:p>
      <w:pPr>
        <w:numPr>
          <w:ilvl w:val="0"/>
          <w:numId w:val="1002"/>
        </w:numPr>
        <w:pStyle w:val="Compact"/>
      </w:pPr>
      <w:r>
        <w:rPr>
          <w:bCs/>
          <w:b/>
        </w:rPr>
        <w:t xml:space="preserve">Clinical Impact:</w:t>
      </w:r>
      <w:r>
        <w:t xml:space="preserve">A 25% decrease in procedure cancellations due to equipment failure.</w:t>
      </w:r>
    </w:p>
    <w:p>
      <w:pPr>
        <w:numPr>
          <w:ilvl w:val="0"/>
          <w:numId w:val="1002"/>
        </w:numPr>
        <w:pStyle w:val="Compact"/>
      </w:pPr>
      <w:r>
        <w:t xml:space="preserve">Educational Impact:The initiative created training programs for junior technicians, building a sustainable talent pipeline within Egypt. This ensures that the knowledge remains within Cairo’s workforce, empowering local graduates with specialized skills.</w:t>
      </w:r>
    </w:p>
    <w:p>
      <w:pPr>
        <w:pStyle w:val="FirstParagraph"/>
      </w:pPr>
      <w:r>
        <w:rPr>
          <w:bCs/>
          <w:b/>
        </w:rPr>
        <w:t xml:space="preserve">Key Insight:</w:t>
      </w:r>
      <w:r>
        <w:t xml:space="preserve">The success in New Cairo demonstrates that when a</w:t>
      </w:r>
      <w:r>
        <w:t xml:space="preserve"> </w:t>
      </w:r>
      <w:r>
        <w:rPr>
          <w:bCs/>
          <w:b/>
        </w:rPr>
        <w:t xml:space="preserve">Biomedical Engineer</w:t>
      </w:r>
      <w:r>
        <w:t xml:space="preserve"> </w:t>
      </w:r>
      <w:r>
        <w:t xml:space="preserve">is empowered with authority and resources, they become cost-center transformers rather than mere expenses. They contribute directly to the hospital’s financial health by extending asset lifecycles.</w:t>
      </w:r>
    </w:p>
    <w:bookmarkEnd w:id="28"/>
    <w:bookmarkEnd w:id="29"/>
    <w:bookmarkStart w:id="30" w:name="challenges-and-barriers"/>
    <w:p>
      <w:pPr>
        <w:pStyle w:val="Heading2"/>
      </w:pPr>
      <w:r>
        <w:t xml:space="preserve">6. Challenges and Barriers</w:t>
      </w:r>
    </w:p>
    <w:p>
      <w:pPr>
        <w:pStyle w:val="FirstParagraph"/>
      </w:pPr>
      <w:r>
        <w:t xml:space="preserve">Despite successes, challenges remain for the field in Egypt Cairo.</w:t>
      </w:r>
    </w:p>
    <w:p>
      <w:pPr>
        <w:numPr>
          <w:ilvl w:val="0"/>
          <w:numId w:val="1003"/>
        </w:numPr>
        <w:pStyle w:val="Compact"/>
      </w:pPr>
      <w:r>
        <w:rPr>
          <w:bCs/>
          <w:b/>
        </w:rPr>
        <w:t xml:space="preserve">Educational Alignment:</w:t>
      </w:r>
    </w:p>
    <w:p>
      <w:pPr>
        <w:numPr>
          <w:ilvl w:val="0"/>
          <w:numId w:val="1003"/>
        </w:numPr>
        <w:pStyle w:val="Compact"/>
      </w:pPr>
      <w:r>
        <w:rPr>
          <w:bCs/>
          <w:b/>
        </w:rPr>
        <w:t xml:space="preserve">Currency Volatility:</w:t>
      </w:r>
      <w:r>
        <w:t xml:space="preserve">The fluctuation of the Egyptian Pound impacts the cost of importing specialized diagnostic software licenses and rare electronic components, requiring engineers to be creative in their sourcing strategies.</w:t>
      </w:r>
    </w:p>
    <w:p>
      <w:pPr>
        <w:numPr>
          <w:ilvl w:val="0"/>
          <w:numId w:val="1003"/>
        </w:numPr>
        <w:pStyle w:val="Compact"/>
      </w:pPr>
      <w:r>
        <w:t xml:space="preserve">Awareness:In some smaller clinics in Greater Cairo, administrators still view biomedical engineering as an optional luxury rather than a clinical necessity. Changing this mindset is crucial for wider adoption.</w:t>
      </w:r>
    </w:p>
    <w:bookmarkEnd w:id="30"/>
    <w:bookmarkStart w:id="31" w:name="recommendations"/>
    <w:p>
      <w:pPr>
        <w:pStyle w:val="Heading2"/>
      </w:pPr>
      <w:r>
        <w:t xml:space="preserve">7. Recommendations</w:t>
      </w:r>
    </w:p>
    <w:p>
      <w:pPr>
        <w:pStyle w:val="FirstParagraph"/>
      </w:pPr>
      <w:r>
        <w:t xml:space="preserve">To maximize the potential of this profession in Egypt, the following steps are recommended:</w:t>
      </w:r>
    </w:p>
    <w:p>
      <w:pPr>
        <w:numPr>
          <w:ilvl w:val="0"/>
          <w:numId w:val="1004"/>
        </w:numPr>
        <w:pStyle w:val="Compact"/>
      </w:pPr>
      <w:r>
        <w:rPr>
          <w:bCs/>
          <w:b/>
        </w:rPr>
        <w:t xml:space="preserve">Mandatory Certification:</w:t>
      </w:r>
      <w:r>
        <w:t xml:space="preserve">The Egyptian Medical Syndicate and relevant engineering unions should collaborate to enforce standardized certification for all individuals performing maintenance on Class II and Class III medical devices.</w:t>
      </w:r>
    </w:p>
    <w:p>
      <w:pPr>
        <w:numPr>
          <w:ilvl w:val="0"/>
          <w:numId w:val="1004"/>
        </w:numPr>
        <w:pStyle w:val="Compact"/>
      </w:pPr>
      <w:r>
        <w:rPr>
          <w:bCs/>
          <w:b/>
        </w:rPr>
        <w:t xml:space="preserve">Public-Private Partnerships (PPPs):</w:t>
      </w:r>
      <w:r>
        <w:t xml:space="preserve">Government hospitals in Cairo should partner with local biomedical engineering firms to create centralized repair hubs, pooling resources to achieve economies of scale.</w:t>
      </w:r>
    </w:p>
    <w:p>
      <w:pPr>
        <w:numPr>
          <w:ilvl w:val="0"/>
          <w:numId w:val="1004"/>
        </w:numPr>
        <w:pStyle w:val="Compact"/>
      </w:pPr>
      <w:r>
        <w:t xml:space="preserve">R&amp;D Incentives:The government should offer tax incentives for Egyptian companies that develop locally manufactured medical spare parts or software solutions, supported by the technical expertise of local</w:t>
      </w:r>
      <w:r>
        <w:t xml:space="preserve"> </w:t>
      </w:r>
      <w:r>
        <w:rPr>
          <w:bCs/>
          <w:b/>
        </w:rPr>
        <w:t xml:space="preserve">Biomedical Engineers</w:t>
      </w:r>
      <w:r>
        <w:t xml:space="preserve">.</w:t>
      </w:r>
    </w:p>
    <w:bookmarkEnd w:id="31"/>
    <w:bookmarkStart w:id="32" w:name="conclusion"/>
    <w:p>
      <w:pPr>
        <w:pStyle w:val="Heading2"/>
      </w:pPr>
      <w:r>
        <w:t xml:space="preserve">8. Conclusion</w:t>
      </w:r>
    </w:p>
    <w:p>
      <w:pPr>
        <w:pStyle w:val="FirstParagraph"/>
      </w:pPr>
      <w:r>
        <w:t xml:space="preserve">The integration of professional biomedical engineering into the healthcare fabric of Egypt, Cairo is not just an operational improvement; it is a national health imperative. The dedicated work of the</w:t>
      </w:r>
      <w:r>
        <w:t xml:space="preserve"> </w:t>
      </w:r>
      <w:r>
        <w:rPr>
          <w:bCs/>
          <w:b/>
        </w:rPr>
        <w:t xml:space="preserve">Biomedical Engineer</w:t>
      </w:r>
      <w:r>
        <w:t xml:space="preserve"> </w:t>
      </w:r>
      <w:r>
        <w:t xml:space="preserve">ensures that high-tech medical investments yield maximum clinical benefit for millions of patients. By addressing maintenance gaps, fostering local innovation, and ensuring safety compliance, these engineers are vital architects of a resilient healthcare system in Cairo.</w:t>
      </w:r>
    </w:p>
    <w:p>
      <w:pPr>
        <w:pStyle w:val="BodyText"/>
      </w:pPr>
      <w:r>
        <w:t xml:space="preserve">As Cairo continues to grow as a regional hub for medical tourism and research, the demand for skilled biomedical professionals will only increase. Investing in this workforce is an investment in the longevity and quality of life for the Egyptian population.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Biomedical Engineers in Egypt, Cairo</dc:title>
  <dc:creator/>
  <cp:keywords/>
  <dcterms:created xsi:type="dcterms:W3CDTF">2026-07-29T07:13:27Z</dcterms:created>
  <dcterms:modified xsi:type="dcterms:W3CDTF">2026-07-29T07:13:27Z</dcterms:modified>
</cp:coreProperties>
</file>

<file path=docProps/custom.xml><?xml version="1.0" encoding="utf-8"?>
<Properties xmlns="http://schemas.openxmlformats.org/officeDocument/2006/custom-properties" xmlns:vt="http://schemas.openxmlformats.org/officeDocument/2006/docPropsVTypes"/>
</file>