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7" w:name="Xbc62eafb5d414440097df6af9bde43063596262"/>
    <w:p>
      <w:pPr>
        <w:pStyle w:val="Heading1"/>
      </w:pPr>
      <w:r>
        <w:t xml:space="preserve">Bridging Technology and Healthcare in Mumbai: A Case Study on the Biomedical Engineer</w:t>
      </w:r>
    </w:p>
    <w:p>
      <w:pPr>
        <w:pStyle w:val="FirstParagraph"/>
      </w:pPr>
      <w:r>
        <w:rPr>
          <w:iCs/>
          <w:i/>
          <w:bCs/>
          <w:b/>
        </w:rPr>
        <w:t xml:space="preserve">Note:</w:t>
      </w:r>
      <w:r>
        <w:t xml:space="preserve"> </w:t>
      </w:r>
      <w:r>
        <w:t xml:space="preserve">This case study explores the critical impact of biomedical engineering within the specific context of India Mumbai, highlighting unique challenges, opportunities, and professional trajectories for engineers operating in this dynamic metropolitan hub.</w:t>
      </w:r>
    </w:p>
    <w:bookmarkStart w:id="20" w:name="introduction"/>
    <w:p>
      <w:pPr>
        <w:pStyle w:val="Heading2"/>
      </w:pPr>
      <w:r>
        <w:t xml:space="preserve">1. Introduction</w:t>
      </w:r>
    </w:p>
    <w:p>
      <w:pPr>
        <w:pStyle w:val="FirstParagraph"/>
      </w:pPr>
      <w:r>
        <w:t xml:space="preserve">The intersection of medicine and technology is defined by one pivotal profession: the Biomedical Engineer. In the bustling metropolis of India Mumbai, a city that serves as the financial capital and a major healthcare hub for South Asia, this role has evolved from niche maintenance support to strategic clinical innovation. This case study examines how Biomedical Engineers function within India Mumbai’s complex healthcare ecosystem, addressing the dual pressures of high patient volume and rapid technological advancement.</w:t>
      </w:r>
    </w:p>
    <w:bookmarkEnd w:id="20"/>
    <w:bookmarkStart w:id="21" w:name="X88a1be3a4aa0d7b6eee6b5456817b9c6a735fa8"/>
    <w:p>
      <w:pPr>
        <w:pStyle w:val="Heading2"/>
      </w:pPr>
      <w:r>
        <w:t xml:space="preserve">2. Contextual Background: The Landscape of Healthcare in India Mumbai</w:t>
      </w:r>
    </w:p>
    <w:p>
      <w:pPr>
        <w:pStyle w:val="FirstParagraph"/>
      </w:pPr>
      <w:r>
        <w:t xml:space="preserve">Mumbai is home to some of Asia’s most advanced multi-specialty hospitals, including global giants like Apollo, Fortis, and Jaslok Hospital. However, it also supports a vast network of smaller diagnostic centers and public health facilities. The healthcare demand in India Mumbai is exponential. With a population exceeding twenty million people in the metropolitan region, the strain on medical infrastructure is immense.</w:t>
      </w:r>
    </w:p>
    <w:p>
      <w:pPr>
        <w:pStyle w:val="BodyText"/>
      </w:pPr>
      <w:r>
        <w:t xml:space="preserve">In this environment, medical equipment utilization rates are exceptionally high compared to global averages. A CT scanner or MRI machine in India Mumbai may be used for twelve to sixteen hours a day, leading to accelerated wear and tear. Consequently, the reliability of biomedical systems becomes not just a technical concern but a matter of patient safety and operational continuity.</w:t>
      </w:r>
    </w:p>
    <w:bookmarkEnd w:id="21"/>
    <w:bookmarkStart w:id="22" w:name="the-role-of-the-biomedical-engineer"/>
    <w:p>
      <w:pPr>
        <w:pStyle w:val="Heading2"/>
      </w:pPr>
      <w:r>
        <w:t xml:space="preserve">3. The Role of the Biomedical Engineer</w:t>
      </w:r>
    </w:p>
    <w:p>
      <w:pPr>
        <w:pStyle w:val="FirstParagraph"/>
      </w:pPr>
      <w:r>
        <w:t xml:space="preserve">A Biomedical Engineer in this context acts as the bridge between clinical needs and engineering solutions. Their responsibilities extend far beyond simple repairs. In India Mumbai, these professionals are tasked with:</w:t>
      </w:r>
    </w:p>
    <w:p>
      <w:pPr>
        <w:numPr>
          <w:ilvl w:val="0"/>
          <w:numId w:val="1001"/>
        </w:numPr>
        <w:pStyle w:val="Compact"/>
      </w:pPr>
      <w:r>
        <w:rPr>
          <w:bCs/>
          <w:b/>
        </w:rPr>
        <w:t xml:space="preserve">Clinical Engineering Management:</w:t>
      </w:r>
      <w:r>
        <w:t xml:space="preserve"> </w:t>
      </w:r>
      <w:r>
        <w:t xml:space="preserve">Overseeing the lifecycle of medical devices from procurement to decommissioning. This involves ensuring that the technology purchased matches the clinical reality of busy wards in Mumbai hospitals.</w:t>
      </w:r>
    </w:p>
    <w:p>
      <w:pPr>
        <w:numPr>
          <w:ilvl w:val="0"/>
          <w:numId w:val="1001"/>
        </w:numPr>
        <w:pStyle w:val="Compact"/>
      </w:pPr>
      <w:r>
        <w:rPr>
          <w:bCs/>
          <w:b/>
        </w:rPr>
        <w:t xml:space="preserve">Maintenance and Calibration:</w:t>
      </w:r>
      <w:r>
        <w:t xml:space="preserve"> </w:t>
      </w:r>
      <w:r>
        <w:t xml:space="preserve">Performing preventive maintenance on critical life-support systems such as ventilators, dialysis machines, and patient monitors. Given the humidity and dust levels often present in tropical environments like India Mumbai, environmental factors significantly impact equipment longevity.</w:t>
      </w:r>
    </w:p>
    <w:p>
      <w:pPr>
        <w:numPr>
          <w:ilvl w:val="0"/>
          <w:numId w:val="1001"/>
        </w:numPr>
        <w:pStyle w:val="Compact"/>
      </w:pPr>
      <w:r>
        <w:rPr>
          <w:bCs/>
          <w:b/>
        </w:rPr>
        <w:t xml:space="preserve">Regulatory Compliance:</w:t>
      </w:r>
    </w:p>
    <w:p>
      <w:pPr>
        <w:numPr>
          <w:ilvl w:val="0"/>
          <w:numId w:val="1001"/>
        </w:numPr>
        <w:pStyle w:val="Compact"/>
      </w:pPr>
      <w:r>
        <w:rPr>
          <w:bCs/>
          <w:b/>
        </w:rPr>
        <w:t xml:space="preserve">Tech Integration:</w:t>
      </w:r>
      <w:r>
        <w:t xml:space="preserve"> </w:t>
      </w:r>
      <w:r>
        <w:t xml:space="preserve">Working with IT departments to integrate hospital information systems with diagnostic equipment, a crucial task as India Mumbai pushes towards digital health records and telemedicine.</w:t>
      </w:r>
    </w:p>
    <w:bookmarkEnd w:id="22"/>
    <w:bookmarkStart w:id="23" w:name="X84ad36e21d8b2abe6bc59d4a4335f8392088da6"/>
    <w:p>
      <w:pPr>
        <w:pStyle w:val="Heading2"/>
      </w:pPr>
      <w:r>
        <w:t xml:space="preserve">4. Case Scenario: The Mumbai Metropolitan Hospital Initiative</w:t>
      </w:r>
    </w:p>
    <w:p>
      <w:pPr>
        <w:pStyle w:val="FirstParagraph"/>
      </w:pPr>
      <w:r>
        <w:t xml:space="preserve">To illustrate the practical application of biomedical engineering in this region, consider the following scenario involving a hypothetical large-scale facility in South India Mumbai.</w:t>
      </w:r>
    </w:p>
    <w:p>
      <w:pPr>
        <w:pStyle w:val="BodyText"/>
      </w:pPr>
      <w:r>
        <w:rPr>
          <w:bCs/>
          <w:b/>
        </w:rPr>
        <w:t xml:space="preserve">The Challenge:</w:t>
      </w:r>
    </w:p>
    <w:p>
      <w:pPr>
        <w:pStyle w:val="BodyText"/>
      </w:pPr>
      <w:r>
        <w:t xml:space="preserve">A leading hospital in India Mumbai experienced a 30% increase in downtime for its advanced imaging suite over six months. The original equipment manufacturers (OEMs) were based overseas, and spare parts shipment to India Mumbai was delayed due to logistical bottlenecks. Radiologists complained about inconsistent image quality, and patient wait times increased by 40%. The hospital’s administration realized that relying solely on OEM support was unsustainable for their high-volume model.</w:t>
      </w:r>
    </w:p>
    <w:p>
      <w:pPr>
        <w:pStyle w:val="BodyText"/>
      </w:pPr>
      <w:r>
        <w:rPr>
          <w:bCs/>
          <w:b/>
        </w:rPr>
        <w:t xml:space="preserve">The Intervention:</w:t>
      </w:r>
    </w:p>
    <w:p>
      <w:pPr>
        <w:pStyle w:val="BodyText"/>
      </w:pPr>
      <w:r>
        <w:t xml:space="preserve">The hospital appointed a senior Biomedical Engineer to lead a "Clinical Engineering Task Force." This engineer, with extensive experience in the India Mumbai healthcare sector, implemented three key strategies:</w:t>
      </w:r>
    </w:p>
    <w:p>
      <w:pPr>
        <w:numPr>
          <w:ilvl w:val="0"/>
          <w:numId w:val="1002"/>
        </w:numPr>
        <w:pStyle w:val="Compact"/>
      </w:pPr>
      <w:r>
        <w:rPr>
          <w:bCs/>
          <w:b/>
        </w:rPr>
        <w:t xml:space="preserve">Predictive Maintenance Algorithms:</w:t>
      </w:r>
      <w:r>
        <w:t xml:space="preserve"> </w:t>
      </w:r>
      <w:r>
        <w:t xml:space="preserve">Utilizing IoT sensors installed on critical components of MRI and X-ray machines to predict failures before they occurred. This data-driven approach reduced unexpected breakdowns.</w:t>
      </w:r>
    </w:p>
    <w:p>
      <w:pPr>
        <w:numPr>
          <w:ilvl w:val="0"/>
          <w:numId w:val="1002"/>
        </w:numPr>
        <w:pStyle w:val="Compact"/>
      </w:pPr>
      <w:r>
        <w:rPr>
          <w:bCs/>
          <w:b/>
        </w:rPr>
        <w:t xml:space="preserve">Local Sourcing and Cross-Training:</w:t>
      </w:r>
      <w:r>
        <w:t xml:space="preserve"> </w:t>
      </w:r>
      <w:r>
        <w:t xml:space="preserve">Instead of relying exclusively on proprietary OEM parts, the Biomedical Engineer collaborated with local suppliers in India Mumbai who could provide compatible generic components where safety standards allowed. Furthermore, junior technicians were cross-trained to handle routine calibrations, freeing up senior engineers for complex repairs.</w:t>
      </w:r>
    </w:p>
    <w:p>
      <w:pPr>
        <w:numPr>
          <w:ilvl w:val="0"/>
          <w:numId w:val="1002"/>
        </w:numPr>
        <w:pStyle w:val="Compact"/>
      </w:pPr>
      <w:r>
        <w:rPr>
          <w:bCs/>
          <w:b/>
        </w:rPr>
        <w:t xml:space="preserve">Standardization Protocol:</w:t>
      </w:r>
      <w:r>
        <w:t xml:space="preserve"> </w:t>
      </w:r>
      <w:r>
        <w:t xml:space="preserve">The engineer audited all departments and standardized equipment interfaces across the hospital. This reduced the variety of plug types and data protocols, simplifying maintenance tasks in a fast-paced environment.</w:t>
      </w:r>
    </w:p>
    <w:bookmarkEnd w:id="23"/>
    <w:bookmarkStart w:id="24" w:name="results-and-impact"/>
    <w:p>
      <w:pPr>
        <w:pStyle w:val="Heading2"/>
      </w:pPr>
      <w:r>
        <w:t xml:space="preserve">5. Results and Impact</w:t>
      </w:r>
    </w:p>
    <w:p>
      <w:pPr>
        <w:pStyle w:val="FirstParagraph"/>
      </w:pPr>
      <w:r>
        <w:t xml:space="preserve">The results within one year were significant:</w:t>
      </w:r>
    </w:p>
    <w:p>
      <w:pPr>
        <w:pStyle w:val="BodyText"/>
      </w:pPr>
      <w:r>
        <w:t xml:space="preserve">Metric</w:t>
      </w:r>
    </w:p>
    <w:p>
      <w:pPr>
        <w:pStyle w:val="BodyText"/>
      </w:pPr>
      <w:r>
        <w:t xml:space="preserve">Baseline</w:t>
      </w:r>
    </w:p>
    <w:p>
      <w:pPr>
        <w:pStyle w:val="BodyText"/>
      </w:pPr>
      <w:r>
        <w:t xml:space="preserve">After Intervention</w:t>
      </w:r>
    </w:p>
    <w:p>
      <w:pPr>
        <w:pStyle w:val="BodyText"/>
      </w:pPr>
      <w:r>
        <w:t xml:space="preserve">Equipment Uptime</w:t>
      </w:r>
    </w:p>
    <w:p>
      <w:pPr>
        <w:pStyle w:val="BodyText"/>
      </w:pPr>
      <w:r>
        <w:t xml:space="preserve">-85%</w:t>
      </w:r>
    </w:p>
    <w:p>
      <w:pPr>
        <w:pStyle w:val="BodyText"/>
      </w:pPr>
      <w:r>
        <w:t xml:space="preserve">-98%</w:t>
      </w:r>
    </w:p>
    <w:p>
      <w:pPr>
        <w:pStyle w:val="BodyText"/>
      </w:pPr>
      <w:r>
        <w:t xml:space="preserve">Average Repair Time (MTTR) 72 hours -16:00 hours -4-72 hour 16-hour</w:t>
      </w:r>
    </w:p>
    <w:p>
      <w:pPr>
        <w:pStyle w:val="BodyText"/>
      </w:pPr>
      <w:r>
        <w:t xml:space="preserve">Patient Wait Time for Imaging</w:t>
      </w:r>
    </w:p>
    <w:p>
      <w:pPr>
        <w:pStyle w:val="BodyText"/>
      </w:pPr>
      <w:r>
        <w:t xml:space="preserve">-4 days average-</w:t>
      </w:r>
    </w:p>
    <w:p>
      <w:pPr>
        <w:pStyle w:val="FirstParagraph"/>
      </w:pPr>
      <w:r>
        <w:t xml:space="preserve">Maintenance Cost Savings</w:t>
      </w:r>
    </w:p>
    <w:p>
      <w:pPr>
        <w:pStyle w:val="BodyText"/>
      </w:pPr>
      <w:r>
        <w:t xml:space="preserve">$1.5 Million USD/year - $0.6 Million USD/year - $90,000 annual savings.-$- 56% reduction in operational costs.</w:t>
      </w:r>
    </w:p>
    <w:p>
      <w:pPr>
        <w:pStyle w:val="BodyText"/>
      </w:pPr>
      <w:r>
        <w:t xml:space="preserve">The Biomedical Engineer’s proactive approach transformed the imaging department into a model of efficiency for other facilities in India Mumbai. The hospital reported higher patient satisfaction scores and increased revenue due to faster throughput.</w:t>
      </w:r>
    </w:p>
    <w:bookmarkEnd w:id="24"/>
    <w:bookmarkStart w:id="25" w:name="challenges-specific-to-india-mumbai"/>
    <w:p>
      <w:pPr>
        <w:pStyle w:val="Heading2"/>
      </w:pPr>
      <w:r>
        <w:t xml:space="preserve">6. Challenges Specific to India Mumbai</w:t>
      </w:r>
    </w:p>
    <w:p>
      <w:pPr>
        <w:pStyle w:val="FirstParagraph"/>
      </w:pPr>
      <w:r>
        <w:t xml:space="preserve">While the case study above highlights success, it is important to acknowledge the unique challenges faced by Biomedical Engineers in this region:</w:t>
      </w:r>
    </w:p>
    <w:p>
      <w:pPr>
        <w:numPr>
          <w:ilvl w:val="0"/>
          <w:numId w:val="1004"/>
        </w:numPr>
        <w:pStyle w:val="Compact"/>
      </w:pPr>
      <w:r>
        <w:rPr>
          <w:bCs/>
          <w:b/>
        </w:rPr>
        <w:t xml:space="preserve">Voltage Fluctuations:</w:t>
      </w:r>
      <w:r>
        <w:t xml:space="preserve">-Power instability remains a challenge in certain parts of urban India Mumbai. Engineers must implement robust surge protection and voltage stabilizers for sensitive electronic equipment.</w:t>
      </w:r>
    </w:p>
    <w:p>
      <w:pPr>
        <w:numPr>
          <w:ilvl w:val="0"/>
          <w:numId w:val="1004"/>
        </w:numPr>
        <w:pStyle w:val="Compact"/>
      </w:pPr>
      <w:r>
        <w:t xml:space="preserve">Skill Gap:: There is a high demand for skilled biomedical professionals in India Mumbai, but the supply chain often struggles to keep up. Continuous professional development is essential.</w:t>
      </w:r>
    </w:p>
    <w:p>
      <w:pPr>
        <w:numPr>
          <w:ilvl w:val="0"/>
          <w:numId w:val="1004"/>
        </w:numPr>
        <w:pStyle w:val="Compact"/>
      </w:pPr>
      <w:r>
        <w:t xml:space="preserve">Rapid Obsolescence:</w:t>
      </w:r>
    </w:p>
    <w:bookmarkEnd w:id="25"/>
    <w:bookmarkStart w:id="26" w:name="conclusion"/>
    <w:p>
      <w:pPr>
        <w:pStyle w:val="Heading2"/>
      </w:pPr>
      <w:r>
        <w:t xml:space="preserve">7. Conclusion</w:t>
      </w:r>
    </w:p>
    <w:p>
      <w:pPr>
        <w:pStyle w:val="FirstParagraph"/>
      </w:pPr>
      <w:r>
        <w:t xml:space="preserve">In conclusion, the Biomedical Engineer plays an indispensable role in sustaining and improving healthcare delivery in India Mumbai. They are not merely technicians but strategic partners who ensure that technology serves the patient effectively amidst high demand and resource constraints. As healthcare infrastructure in India continues to expand, particularly in metro hubs like Mumbai, the sophistication of biomedical engineering will only grow.</w:t>
      </w:r>
    </w:p>
    <w:p>
      <w:pPr>
        <w:pStyle w:val="BodyText"/>
      </w:pPr>
      <w:r>
        <w:t xml:space="preserve">For institutions operating in this region, investing in strong biomedical engineering teams is not an overhead cost but a critical investment in clinical excellence. The future of healthcare technology integration lies heavily on the shoulders of these professionals who can navigate both complex machinery and complex urban environments. As India Mumbai moves toward smart city initiatives and AI-driven diagnostics, the Biomedical Engineer will remain at the forefront of this technological revolution.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India Mumbai</dc:title>
  <dc:creator/>
  <dc:language>en</dc:language>
  <cp:keywords/>
  <dcterms:created xsi:type="dcterms:W3CDTF">2026-07-29T04:57:12Z</dcterms:created>
  <dcterms:modified xsi:type="dcterms:W3CDTF">2026-07-29T04:57:12Z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