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9" w:name="X15883debfd429cd2cc0657b2595f4c65b91b7bc"/>
    <w:p>
      <w:pPr>
        <w:pStyle w:val="Heading1"/>
      </w:pPr>
      <w:r>
        <w:t xml:space="preserve">Bridging Innovation and Healthcare Access: A Case Study on the Role of the Biomedical Engineer in Indonesia, Jakarta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Completed</w:t>
      </w:r>
      <w:r>
        <w:br/>
      </w:r>
      <w:r>
        <w:rPr>
          <w:bCs/>
          <w:b/>
        </w:rPr>
        <w:t xml:space="preserve">District Focus:</w:t>
      </w:r>
      <w:r>
        <w:t xml:space="preserve"> </w:t>
      </w:r>
      <w:r>
        <w:t xml:space="preserve">Central Jakarta &amp; Surrounding Metropolitan Areas</w:t>
      </w:r>
    </w:p>
    <w:bookmarkStart w:id="20" w:name="executive-summary"/>
    <w:p>
      <w:pPr>
        <w:pStyle w:val="Heading2"/>
      </w:pPr>
      <w:r>
        <w:t xml:space="preserve">Executive Summary</w:t>
      </w:r>
    </w:p>
    <w:p>
      <w:pPr>
        <w:pStyle w:val="FirstParagraph"/>
      </w:pPr>
      <w:r>
        <w:t xml:space="preserve">The healthcare landscape in Indonesia is undergoing a profound transformation, driven by rapid urbanization, technological advancement, and an increasing demand for high-quality medical services. At the heart of this transformation lies the</w:t>
      </w:r>
      <w:r>
        <w:t xml:space="preserve"> </w:t>
      </w:r>
      <w:r>
        <w:rPr>
          <w:bCs/>
          <w:b/>
        </w:rPr>
        <w:t xml:space="preserve">B biomedical Engineer</w:t>
      </w:r>
      <w:r>
        <w:t xml:space="preserve"> </w:t>
      </w:r>
      <w:r>
        <w:t xml:space="preserve">, a professional who serves as the critical link between clinical needs and technological solutions. This case study explores the pivotal role of Biomedical Engineers within</w:t>
      </w:r>
      <w:r>
        <w:t xml:space="preserve"> </w:t>
      </w:r>
      <w:r>
        <w:rPr>
          <w:bCs/>
          <w:b/>
        </w:rPr>
        <w:t xml:space="preserve">Indonesia Jakarta</w:t>
      </w:r>
      <w:r>
        <w:t xml:space="preserve">, analyzing how their expertise addresses infrastructure challenges, enhances patient safety, and drives innovation in one of Southeast Asia’s most densely populated cities.</w:t>
      </w:r>
    </w:p>
    <w:bookmarkEnd w:id="20"/>
    <w:bookmarkStart w:id="21" w:name="Xd1e4e4cf4e1e0ab2ffe39afe10dc460b40d7552"/>
    <w:p>
      <w:pPr>
        <w:pStyle w:val="Heading2"/>
      </w:pPr>
      <w:r>
        <w:t xml:space="preserve">1. Contextual Background: The Healthcare Landscape in Indonesia Jakarta</w:t>
      </w:r>
    </w:p>
    <w:p>
      <w:pPr>
        <w:pStyle w:val="FirstParagraph"/>
      </w:pPr>
      <w:r>
        <w:t xml:space="preserve">Jakarta, as the capital city of</w:t>
      </w:r>
      <w:r>
        <w:t xml:space="preserve"> </w:t>
      </w:r>
      <w:r>
        <w:rPr>
          <w:bCs/>
          <w:b/>
        </w:rPr>
        <w:t xml:space="preserve">Indonesia</w:t>
      </w:r>
      <w:r>
        <w:t xml:space="preserve">, presents a unique dichotomy in healthcare delivery. On one hand, there are world-class private hospitals equipped with state-of-the-art technology imported from Europe and the United States. On the other hand, public health centers (Puskesmas) and regional general hospitals often struggle with aging equipment and limited maintenance budgets. This disparity creates a complex operational environment where reliability, cost-effectiveness, and technical proficiency are paramount.</w:t>
      </w:r>
    </w:p>
    <w:p>
      <w:pPr>
        <w:pStyle w:val="BodyText"/>
      </w:pPr>
      <w:r>
        <w:t xml:space="preserve">The volume of patients in Jakarta is immense. With a metropolitan population exceeding 30 million people, the pressure on medical infrastructure is constant. In this high-stakes environment, the failure of a single MRI machine or ventilator does not just represent a logistical inconvenience; it can directly impact patient outcomes and public trust in the healthcare system. Therefore, the presence of qualified Biomedical Engineers is not merely an administrative function but a clinical necessity.</w:t>
      </w:r>
    </w:p>
    <w:bookmarkEnd w:id="21"/>
    <w:bookmarkStart w:id="25" w:name="Xd27a8163ef2b2bed37fd0cf698f2ccd3074c3ff"/>
    <w:p>
      <w:pPr>
        <w:pStyle w:val="Heading2"/>
      </w:pPr>
      <w:r>
        <w:t xml:space="preserve">2. The Role of the Biomedical Engineer: A Multifaceted Profession</w:t>
      </w:r>
    </w:p>
    <w:p>
      <w:pPr>
        <w:pStyle w:val="FirstParagraph"/>
      </w:pPr>
      <w:r>
        <w:t xml:space="preserve">In</w:t>
      </w:r>
      <w:r>
        <w:t xml:space="preserve"> </w:t>
      </w:r>
      <w:r>
        <w:rPr>
          <w:bCs/>
          <w:b/>
        </w:rPr>
        <w:t xml:space="preserve">Indonesia Jakarta</w:t>
      </w:r>
      <w:r>
        <w:t xml:space="preserve">, the scope of work for a</w:t>
      </w:r>
      <w:r>
        <w:t xml:space="preserve"> </w:t>
      </w:r>
      <w:r>
        <w:rPr>
          <w:bCs/>
          <w:b/>
        </w:rPr>
        <w:t xml:space="preserve">B biomedical Engineer</w:t>
      </w:r>
    </w:p>
    <w:bookmarkStart w:id="22" w:name="asset-management-and-lifecycle-planning"/>
    <w:p>
      <w:pPr>
        <w:pStyle w:val="Heading3"/>
      </w:pPr>
      <w:r>
        <w:t xml:space="preserve">2.1 Asset Management and Lifecycle Planning</w:t>
      </w:r>
    </w:p>
    <w:p>
      <w:pPr>
        <w:pStyle w:val="FirstParagraph"/>
      </w:pPr>
      <w:r>
        <w:t xml:space="preserve">Hospitals in Jakarta purchase expensive medical devices such as CT scanners, ultrasound machines, patient monitors, and laboratory analyzers. A</w:t>
      </w:r>
      <w:r>
        <w:t xml:space="preserve"> </w:t>
      </w:r>
      <w:r>
        <w:rPr>
          <w:bCs/>
          <w:b/>
        </w:rPr>
        <w:t xml:space="preserve">B biomedical Engineer</w:t>
      </w:r>
    </w:p>
    <w:bookmarkEnd w:id="22"/>
    <w:bookmarkStart w:id="23" w:name="preventive-maintenance-and-calibration"/>
    <w:p>
      <w:pPr>
        <w:pStyle w:val="Heading3"/>
      </w:pPr>
      <w:r>
        <w:t xml:space="preserve">2.2 Preventive Maintenance and Calibration</w:t>
      </w:r>
    </w:p>
    <w:p>
      <w:pPr>
        <w:pStyle w:val="FirstParagraph"/>
      </w:pPr>
      <w:r>
        <w:t xml:space="preserve">In</w:t>
      </w:r>
      <w:r>
        <w:t xml:space="preserve"> </w:t>
      </w:r>
      <w:r>
        <w:rPr>
          <w:bCs/>
          <w:b/>
        </w:rPr>
        <w:t xml:space="preserve">Indonesia Jakarta</w:t>
      </w:r>
      <w:r>
        <w:t xml:space="preserve">, environmental factors such as high humidity can accelerate the degradation of electronic components within medical devices. Biomedical Engineers implement rigorous preventive maintenance protocols to mitigate these risks. They perform calibration tests to ensure that diagnostic equipment provides accurate readings. For instance, a miscalibrated blood gas analyzer could lead to incorrect treatment decisions in an intensive care unit (ICU). By maintaining strict calibration standards, the</w:t>
      </w:r>
      <w:r>
        <w:t xml:space="preserve"> </w:t>
      </w:r>
      <w:r>
        <w:rPr>
          <w:bCs/>
          <w:b/>
        </w:rPr>
        <w:t xml:space="preserve">B biomedical Engineer</w:t>
      </w:r>
      <w:r>
        <w:t xml:space="preserve"> </w:t>
      </w:r>
      <w:r>
        <w:t xml:space="preserve">directly contributes to patient safety.</w:t>
      </w:r>
    </w:p>
    <w:bookmarkEnd w:id="23"/>
    <w:bookmarkStart w:id="24" w:name="troubleshooting-and-rapid-response"/>
    <w:p>
      <w:pPr>
        <w:pStyle w:val="Heading3"/>
      </w:pPr>
      <w:r>
        <w:t xml:space="preserve">2.3 Troubleshooting and Rapid Response</w:t>
      </w:r>
    </w:p>
    <w:p>
      <w:pPr>
        <w:pStyle w:val="FirstParagraph"/>
      </w:pPr>
      <w:r>
        <w:t xml:space="preserve">Downtime is costly. When a critical piece of equipment fails, the hospital’s operations are disrupted. Biomedical Engineers in Jakarta often serve as the first line of defense against technical failures. They diagnose hardware and software issues, source spare parts (often dealing with supply chain challenges for imported components), and execute repairs to minimize downtime. In many public hospitals in</w:t>
      </w:r>
      <w:r>
        <w:t xml:space="preserve"> </w:t>
      </w:r>
      <w:r>
        <w:rPr>
          <w:bCs/>
          <w:b/>
        </w:rPr>
        <w:t xml:space="preserve">Indonesia Jakarta</w:t>
      </w:r>
      <w:r>
        <w:t xml:space="preserve">, these engineers are also responsible for training nursing staff on basic equipment operation to reduce user-error incidents.</w:t>
      </w:r>
    </w:p>
    <w:bookmarkEnd w:id="24"/>
    <w:bookmarkEnd w:id="25"/>
    <w:bookmarkStart w:id="26" w:name="X88126bb75ec081eb05acfaf0c7f643806d24b11"/>
    <w:p>
      <w:pPr>
        <w:pStyle w:val="Heading2"/>
      </w:pPr>
      <w:r>
        <w:t xml:space="preserve">3. Challenges Faced by Biomedical Engineers in Indonesia Jakarta</w:t>
      </w:r>
    </w:p>
    <w:p>
      <w:pPr>
        <w:pStyle w:val="FirstParagraph"/>
      </w:pPr>
      <w:r>
        <w:t xml:space="preserve">The work environment for a</w:t>
      </w:r>
      <w:r>
        <w:t xml:space="preserve"> </w:t>
      </w:r>
      <w:r>
        <w:rPr>
          <w:bCs/>
          <w:b/>
        </w:rPr>
        <w:t xml:space="preserve">B biomedical Engineer</w:t>
      </w:r>
    </w:p>
    <w:p>
      <w:pPr>
        <w:numPr>
          <w:ilvl w:val="0"/>
          <w:numId w:val="1001"/>
        </w:numPr>
        <w:pStyle w:val="Compact"/>
      </w:pPr>
      <w:r>
        <w:rPr>
          <w:bCs/>
          <w:b/>
        </w:rPr>
        <w:t xml:space="preserve">Skill Gap and Continuous Education:</w:t>
      </w:r>
      <w:r>
        <w:t xml:space="preserve"> </w:t>
      </w:r>
      <w:r>
        <w:t xml:space="preserve">As medical technology advances rapidly, the knowledge base required to service these devices becomes more specialized. Engineers must constantly update their skills through certifications and training, often provided by original equipment manufacturers (OEMs). However, access to such training in</w:t>
      </w:r>
      <w:r>
        <w:t xml:space="preserve"> </w:t>
      </w:r>
      <w:r>
        <w:rPr>
          <w:bCs/>
          <w:b/>
        </w:rPr>
        <w:t xml:space="preserve">Indonesia Jakarta</w:t>
      </w:r>
      <w:r>
        <w:t xml:space="preserve"> </w:t>
      </w:r>
      <w:r>
        <w:t xml:space="preserve">can be expensive and competitive.</w:t>
      </w:r>
    </w:p>
    <w:p>
      <w:pPr>
        <w:numPr>
          <w:ilvl w:val="0"/>
          <w:numId w:val="1001"/>
        </w:numPr>
        <w:pStyle w:val="Compact"/>
      </w:pPr>
      <w:r>
        <w:rPr>
          <w:bCs/>
          <w:b/>
        </w:rPr>
        <w:t xml:space="preserve">Spare Parts Availability:</w:t>
      </w:r>
      <w:r>
        <w:t xml:space="preserve"> </w:t>
      </w:r>
      <w:r>
        <w:t xml:space="preserve">Import regulations in</w:t>
      </w:r>
      <w:r>
        <w:t xml:space="preserve"> </w:t>
      </w:r>
      <w:r>
        <w:rPr>
          <w:bCs/>
          <w:b/>
        </w:rPr>
        <w:t xml:space="preserve">Indonesia</w:t>
      </w:r>
    </w:p>
    <w:p>
      <w:pPr>
        <w:numPr>
          <w:ilvl w:val="0"/>
          <w:numId w:val="1001"/>
        </w:numPr>
        <w:pStyle w:val="Compact"/>
      </w:pPr>
      <w:r>
        <w:rPr>
          <w:bCs/>
          <w:b/>
        </w:rPr>
        <w:t xml:space="preserve">Budget Constraints:</w:t>
      </w:r>
      <w:r>
        <w:t xml:space="preserve"> </w:t>
      </w:r>
      <w:r>
        <w:t xml:space="preserve">Public healthcare facilities often operate with limited budgets. Engineers are frequently tasked with "making do" with resources, extending the life of older equipment through innovative repair techniques rather than replacing them outright.</w:t>
      </w:r>
    </w:p>
    <w:bookmarkEnd w:id="26"/>
    <w:bookmarkStart w:id="27" w:name="strategic-impact-and-future-outlook"/>
    <w:p>
      <w:pPr>
        <w:pStyle w:val="Heading2"/>
      </w:pPr>
      <w:r>
        <w:t xml:space="preserve">4. Strategic Impact and Future Outlook</w:t>
      </w:r>
    </w:p>
    <w:p>
      <w:pPr>
        <w:pStyle w:val="FirstParagraph"/>
      </w:pPr>
      <w:r>
        <w:t xml:space="preserve">The contribution of Biomedical Engineers to</w:t>
      </w:r>
      <w:r>
        <w:t xml:space="preserve"> </w:t>
      </w:r>
      <w:r>
        <w:rPr>
          <w:bCs/>
          <w:b/>
        </w:rPr>
        <w:t xml:space="preserve">Indonesia Jakarta</w:t>
      </w:r>
      <w:r>
        <w:t xml:space="preserve">'s healthcare system is strategic. By ensuring the availability and reliability of medical technology, they enable hospitals to expand their service offerings, attract more patients, and improve health outcomes.</w:t>
      </w:r>
    </w:p>
    <w:p>
      <w:pPr>
        <w:pStyle w:val="BodyText"/>
      </w:pPr>
      <w:r>
        <w:t xml:space="preserve">Furthermore, there is a growing trend toward telemedicine and digital health integration in Jakarta. Biomedical Engineers are increasingly involved in integrating medical devices with hospital information systems (HIS) and electronic medical records (EMR). This interoperability requires engineers who understand both hardware constraints and data security protocols.</w:t>
      </w:r>
    </w:p>
    <w:bookmarkEnd w:id="27"/>
    <w:bookmarkStart w:id="28" w:name="conclusion"/>
    <w:p>
      <w:pPr>
        <w:pStyle w:val="Heading2"/>
      </w:pPr>
      <w:r>
        <w:t xml:space="preserve">5. Conclusion</w:t>
      </w:r>
    </w:p>
    <w:p>
      <w:pPr>
        <w:pStyle w:val="FirstParagraph"/>
      </w:pPr>
      <w:r>
        <w:t xml:space="preserve">In conclusion, the</w:t>
      </w:r>
      <w:r>
        <w:t xml:space="preserve"> </w:t>
      </w:r>
      <w:r>
        <w:rPr>
          <w:bCs/>
          <w:b/>
        </w:rPr>
        <w:t xml:space="preserve">B biomedical Engineer</w:t>
      </w:r>
      <w:r>
        <w:t xml:space="preserve"> </w:t>
      </w:r>
      <w:r>
        <w:t xml:space="preserve">Indonesia Jakarta. They are not just technicians; they are guardians of patient safety, stewards of hospital assets, and enablers of technological innovation. Despite facing significant challenges related to supply chains, budget constraints, and the rapid pace of technological change their work ensures that medical technology serves its primary purpose: improving human health.</w:t>
      </w:r>
    </w:p>
    <w:p>
      <w:pPr>
        <w:pStyle w:val="BodyText"/>
      </w:pPr>
      <w:r>
        <w:t xml:space="preserve">As</w:t>
      </w:r>
      <w:r>
        <w:t xml:space="preserve"> </w:t>
      </w:r>
      <w:r>
        <w:rPr>
          <w:bCs/>
          <w:b/>
        </w:rPr>
        <w:t xml:space="preserve">Indonesia Jakarta</w:t>
      </w:r>
    </w:p>
    <w:p>
      <w:pPr>
        <w:pStyle w:val="BodyText"/>
      </w:pPr>
      <w:r>
        <w:rPr>
          <w:bCs/>
          <w:b/>
        </w:rPr>
        <w:t xml:space="preserve">Key Takeaway:</w:t>
      </w:r>
      <w:r>
        <w:br/>
      </w:r>
      <w:r>
        <w:t xml:space="preserve">The integration of robust Biomedical Engineering practices in</w:t>
      </w:r>
      <w:r>
        <w:t xml:space="preserve"> </w:t>
      </w:r>
      <w:r>
        <w:rPr>
          <w:bCs/>
          <w:b/>
        </w:rPr>
        <w:t xml:space="preserve">Indonesia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Biomedical Engineering in Indonesia, Jakarta</dc:title>
  <dc:creator/>
  <cp:keywords/>
  <dcterms:created xsi:type="dcterms:W3CDTF">2026-07-29T15:56:14Z</dcterms:created>
  <dcterms:modified xsi:type="dcterms:W3CDTF">2026-07-29T15:56:14Z</dcterms:modified>
</cp:coreProperties>
</file>

<file path=docProps/custom.xml><?xml version="1.0" encoding="utf-8"?>
<Properties xmlns="http://schemas.openxmlformats.org/officeDocument/2006/custom-properties" xmlns:vt="http://schemas.openxmlformats.org/officeDocument/2006/docPropsVTypes"/>
</file>