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Tokyo</w:t>
      </w:r>
    </w:p>
    <w:bookmarkStart w:id="30" w:name="Xb93ebe786c992b8bf14ca3aabb89150c8d3f2e4"/>
    <w:p>
      <w:pPr>
        <w:pStyle w:val="Heading1"/>
      </w:pPr>
      <w:r>
        <w:t xml:space="preserve">The Technological Vanguard: A Case Study on the Role and Impact of the Biomedical Engineer in Japan, Tokyo</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Japan, Tokyo</w:t>
      </w:r>
      <w:r>
        <w:br/>
      </w:r>
      <w:r>
        <w:rPr>
          <w:bCs/>
          <w:b/>
        </w:rPr>
        <w:t xml:space="preserve">Subject:</w:t>
      </w:r>
      <w:r>
        <w:t xml:space="preserve">The Critical Integration of Biomedical Engineering in a Super-Aging Society</w:t>
      </w:r>
    </w:p>
    <w:bookmarkStart w:id="20" w:name="executive-summary"/>
    <w:p>
      <w:pPr>
        <w:pStyle w:val="Heading2"/>
      </w:pPr>
      <w:r>
        <w:t xml:space="preserve">1. Executive Summary</w:t>
      </w:r>
    </w:p>
    <w:p>
      <w:pPr>
        <w:pStyle w:val="FirstParagraph"/>
      </w:pPr>
      <w:r>
        <w:t xml:space="preserve">This case study explores the multifaceted role of the Biomedical Engineer within the unique socio-economic and technological landscape of Japan, specifically focusing on Tokyo. As Tokyo grapples with one of the most rapidly aging populations in human history, the demand for advanced medical technology has reached unprecedented levels. The Biomedical Engineer in this context is not merely a technician but a pivotal strategist who bridges the gap between clinical necessity and engineering innovation. This document analyzes how biomedical engineers are addressing healthcare challenges through robotics, digital health integration, and regulatory navigation within the Tokyo metropolitan area.</w:t>
      </w:r>
    </w:p>
    <w:bookmarkEnd w:id="20"/>
    <w:bookmarkStart w:id="21" w:name="X6e94073c5eeca350bea19749c18cf46d4d61abb"/>
    <w:p>
      <w:pPr>
        <w:pStyle w:val="Heading2"/>
      </w:pPr>
      <w:r>
        <w:t xml:space="preserve">2. Contextual Background: The Demographic Imperative in Japan</w:t>
      </w:r>
    </w:p>
    <w:p>
      <w:pPr>
        <w:pStyle w:val="FirstParagraph"/>
      </w:pPr>
      <w:r>
        <w:t xml:space="preserve">To understand the significance of the Biomedical Engineer in Japan, one must first comprehend the demographic reality of Tokyo. Japan is widely recognized as a "super-aged" society, with nearly 30% of its population over the age of 65. Tokyo, as the capital and economic hub, concentrates this demographic pressure alongside a severe shortage of healthcare workers. The traditional model of care—reliant heavily on human labor—is becoming unsustainable.</w:t>
      </w:r>
    </w:p>
    <w:p>
      <w:pPr>
        <w:pStyle w:val="BodyText"/>
      </w:pPr>
      <w:r>
        <w:t xml:space="preserve">In this environment, technology is no longer a luxury; it is an infrastructure requirement for public health survival. The city government and private enterprises in Tokyo are aggressively pursuing "Society 5.0," a human-centered system that emphasizes economic development through the superimposition of cyberspace and physical space. The Biomedical Engineer is the primary architect of this transition, tasked with developing solutions that extend life quality while mitigating labor shortages.</w:t>
      </w:r>
    </w:p>
    <w:bookmarkEnd w:id="21"/>
    <w:bookmarkStart w:id="25" w:name="core-responsibilities-and-innovations"/>
    <w:p>
      <w:pPr>
        <w:pStyle w:val="Heading2"/>
      </w:pPr>
      <w:r>
        <w:t xml:space="preserve">3. Core Responsibilities and Innovations</w:t>
      </w:r>
    </w:p>
    <w:p>
      <w:pPr>
        <w:pStyle w:val="FirstParagraph"/>
      </w:pPr>
      <w:r>
        <w:t xml:space="preserve">The scope of work for a Biomedical Engineer in Tokyo differs significantly from their counterparts in Western markets due to specific local constraints and cultural expectations. Their responsibilities can be categorized into three primary pillars:</w:t>
      </w:r>
    </w:p>
    <w:bookmarkStart w:id="22" w:name="a.-development-of-care-robotics"/>
    <w:p>
      <w:pPr>
        <w:pStyle w:val="Heading3"/>
      </w:pPr>
      <w:r>
        <w:t xml:space="preserve">A. Development of Care Robotics</w:t>
      </w:r>
    </w:p>
    <w:p>
      <w:pPr>
        <w:pStyle w:val="FirstParagraph"/>
      </w:pPr>
      <w:r>
        <w:t xml:space="preserve">Tokyo is the global epicenter for care robotics. Biomedical engineers here collaborate closely with roboticists to create exoskeletons, lifting aids, and companion robots. For instance, engineers have developed lightweight exoskeletal suits that allow nurses to lift patients without physical strain. These devices require precise biomechanical modeling and material science expertise to ensure safety during close human interaction.</w:t>
      </w:r>
    </w:p>
    <w:bookmarkEnd w:id="22"/>
    <w:bookmarkStart w:id="23" w:name="b.-smart-hospital-infrastructure"/>
    <w:p>
      <w:pPr>
        <w:pStyle w:val="Heading3"/>
      </w:pPr>
      <w:r>
        <w:t xml:space="preserve">B. Smart Hospital Infrastructure</w:t>
      </w:r>
    </w:p>
    <w:p>
      <w:pPr>
        <w:pStyle w:val="FirstParagraph"/>
      </w:pPr>
      <w:r>
        <w:t xml:space="preserve">In major Tokyo hospitals, Biomedical Engineers manage the integration of Internet of Medical Things (IoMT) devices. They ensure that patient monitoring systems communicate seamlessly with Electronic Health Records (EHR). In a city where hospital space is at a premium, engineers optimize remote monitoring technologies to allow for early discharge and home-based care, thereby reducing bed occupancy rates.</w:t>
      </w:r>
    </w:p>
    <w:bookmarkEnd w:id="23"/>
    <w:bookmarkStart w:id="24" w:name="X3c479f8cb0ef008fb2b9b11e1cc7de7fa9091d3"/>
    <w:p>
      <w:pPr>
        <w:pStyle w:val="Heading3"/>
      </w:pPr>
      <w:r>
        <w:t xml:space="preserve">C. Regulatory Navigation and Safety Compliance</w:t>
      </w:r>
    </w:p>
    <w:p>
      <w:pPr>
        <w:pStyle w:val="FirstParagraph"/>
      </w:pPr>
      <w:r>
        <w:t xml:space="preserve">The regulatory landscape in Japan is stringent. Biomedical Engineers must possess deep knowledge of the Pharmaceutical and Medical Devices Act (PMD Act). Unlike in some Western countries where approval processes may be faster, Tokyo-based engineers spend significant time ensuring rigorous safety standards are met. This involves extensive testing protocols that account for the specific physical characteristics and usage patterns of the Japanese elderly population.</w:t>
      </w:r>
    </w:p>
    <w:bookmarkEnd w:id="24"/>
    <w:bookmarkEnd w:id="25"/>
    <w:bookmarkStart w:id="26" w:name="Xbabac3ec432b998004f05309f2ea219098d1734"/>
    <w:p>
      <w:pPr>
        <w:pStyle w:val="Heading2"/>
      </w:pPr>
      <w:r>
        <w:t xml:space="preserve">4. Case Scenario: The Integration of AI-Driven Diagnostics in a Tokyo Specialist Clinic</w:t>
      </w:r>
    </w:p>
    <w:p>
      <w:pPr>
        <w:pStyle w:val="FirstParagraph"/>
      </w:pPr>
      <w:r>
        <w:rPr>
          <w:bCs/>
          <w:b/>
        </w:rPr>
        <w:t xml:space="preserve">Scenario:</w:t>
      </w:r>
      <w:r>
        <w:br/>
      </w:r>
      <w:r>
        <w:t xml:space="preserve">A mid-sized specialized clinic in Shinjuku, Tokyo, seeks to reduce diagnostic wait times for cardiovascular diseases while maintaining high accuracy. The clinic faces a shortage of cardiologists due to high demand and staff burnout.</w:t>
      </w:r>
    </w:p>
    <w:p>
      <w:pPr>
        <w:pStyle w:val="BodyText"/>
      </w:pPr>
      <w:r>
        <w:t xml:space="preserve">The Biomedical Engineer assigned to this project initiates a three-phase implementation plan:</w:t>
      </w:r>
    </w:p>
    <w:p>
      <w:pPr>
        <w:numPr>
          <w:ilvl w:val="0"/>
          <w:numId w:val="1001"/>
        </w:numPr>
        <w:pStyle w:val="Compact"/>
      </w:pPr>
      <w:r>
        <w:rPr>
          <w:bCs/>
          <w:b/>
        </w:rPr>
        <w:t xml:space="preserve">Phase 1: Equipment Calibration and Data Integration.</w:t>
      </w:r>
      <w:r>
        <w:t xml:space="preserve"> </w:t>
      </w:r>
      <w:r>
        <w:t xml:space="preserve">The engineer upgrades existing electrocardiogram (ECG) machines with edge-computing capabilities. This allows data processing to occur locally on the device, reducing latency and enhancing patient privacy—a critical concern in Japanese corporate culture.</w:t>
      </w:r>
    </w:p>
    <w:p>
      <w:pPr>
        <w:numPr>
          <w:ilvl w:val="0"/>
          <w:numId w:val="1001"/>
        </w:numPr>
        <w:pStyle w:val="Compact"/>
      </w:pPr>
      <w:r>
        <w:rPr>
          <w:bCs/>
          <w:b/>
        </w:rPr>
        <w:t xml:space="preserve">Phase 2: AI Model Training for Local Demographics.</w:t>
      </w:r>
      <w:r>
        <w:t xml:space="preserve"> </w:t>
      </w:r>
      <w:r>
        <w:t xml:space="preserve">Standard AI models trained on Western data often fail to capture nuances present in Japanese physiology. The Biomedical Engineer curates a dataset specific to the Tokyo population, ensuring that algorithms correctly identify risk factors prevalent in this demographic, such as specific hypertension patterns linked to salt intake.</w:t>
      </w:r>
    </w:p>
    <w:p>
      <w:pPr>
        <w:numPr>
          <w:ilvl w:val="0"/>
          <w:numId w:val="1001"/>
        </w:numPr>
        <w:pStyle w:val="Compact"/>
      </w:pPr>
      <w:r>
        <w:rPr>
          <w:bCs/>
          <w:b/>
        </w:rPr>
        <w:t xml:space="preserve">Phase 3: User Interface Adaptation.</w:t>
      </w:r>
      <w:r>
        <w:t xml:space="preserve"> </w:t>
      </w:r>
      <w:r>
        <w:t xml:space="preserve">Recognizing that many elderly patients are less tech-savvy, the engineer works with UX designers to simplify the patient interface. This includes voice-assisted navigation in Japanese dialects and larger, high-contrast visual elements for those with age-related vision decline.</w:t>
      </w:r>
    </w:p>
    <w:p>
      <w:pPr>
        <w:pStyle w:val="FirstParagraph"/>
      </w:pPr>
      <w:r>
        <w:rPr>
          <w:bCs/>
          <w:b/>
        </w:rPr>
        <w:t xml:space="preserve">Outcome:</w:t>
      </w:r>
      <w:r>
        <w:br/>
      </w:r>
      <w:r>
        <w:t xml:space="preserve">Six months post-implementation, diagnostic accuracy improved by 15%, and patient wait times were reduced by half. Crucially, the system alerted physicians to potential anomalies before they became critical emergencies, leading to a 20% reduction in emergency admissions for that clinic.</w:t>
      </w:r>
    </w:p>
    <w:bookmarkEnd w:id="26"/>
    <w:bookmarkStart w:id="27" w:name="X091091b6bcd2faa45ca63327505429d1b27ce6d"/>
    <w:p>
      <w:pPr>
        <w:pStyle w:val="Heading2"/>
      </w:pPr>
      <w:r>
        <w:t xml:space="preserve">5. Challenges Faced by Biomedical Engineers in Tokyo</w:t>
      </w:r>
    </w:p>
    <w:p>
      <w:pPr>
        <w:pStyle w:val="FirstParagraph"/>
      </w:pPr>
      <w:r>
        <w:t xml:space="preserve">Despite the progress, several challenges persist. Firstly, there is a significant skills gap. While Japan has strong traditional engineering roots, the intersection of biology and engineering remains an emerging field in higher education.</w:t>
      </w:r>
    </w:p>
    <w:p>
      <w:pPr>
        <w:pStyle w:val="BodyText"/>
      </w:pPr>
      <w:r>
        <w:t xml:space="preserve">Secondly, language and cultural barriers can impede international collaboration. Tokyo is becoming more globalized, but English proficiency within the local medical community varies. Biomedical engineers often serve as translators not just of language, but of technical concepts between international tech vendors and local medical practitioners.</w:t>
      </w:r>
    </w:p>
    <w:p>
      <w:pPr>
        <w:pStyle w:val="BodyText"/>
      </w:pPr>
      <w:r>
        <w:t xml:space="preserve">Thirdly, the high cost of living in Tokyo affects talent retention. Biomedical engineers face competition from pure software engineering roles which may offer higher salaries with less regulatory burden. This creates a brain drain risk for the medical device sector.</w:t>
      </w:r>
    </w:p>
    <w:bookmarkEnd w:id="27"/>
    <w:bookmarkStart w:id="28" w:name="Xedb13697a2e41996c20f28cc4e36c551d047c33"/>
    <w:p>
      <w:pPr>
        <w:pStyle w:val="Heading2"/>
      </w:pPr>
      <w:r>
        <w:t xml:space="preserve">6. Future Outlook and Strategic Recommendations</w:t>
      </w:r>
    </w:p>
    <w:p>
      <w:pPr>
        <w:pStyle w:val="FirstParagraph"/>
      </w:pPr>
      <w:r>
        <w:t xml:space="preserve">The future of Biomedical Engineering in Japan, Tokyo, lies in proactive prevention rather than reactive treatment. As the population continues to age, engineers must focus on wearables that predict health events before they occur.</w:t>
      </w:r>
    </w:p>
    <w:p>
      <w:pPr>
        <w:pStyle w:val="BodyText"/>
      </w:pPr>
      <w:r>
        <w:rPr>
          <w:bCs/>
          <w:b/>
        </w:rPr>
        <w:t xml:space="preserve">Recommendations for Stakeholders:</w:t>
      </w:r>
    </w:p>
    <w:p>
      <w:pPr>
        <w:numPr>
          <w:ilvl w:val="0"/>
          <w:numId w:val="1002"/>
        </w:numPr>
        <w:pStyle w:val="Compact"/>
      </w:pPr>
      <w:r>
        <w:rPr>
          <w:bCs/>
          <w:b/>
        </w:rPr>
        <w:t xml:space="preserve">Educational Reform:</w:t>
      </w:r>
      <w:r>
        <w:t xml:space="preserve"> </w:t>
      </w:r>
      <w:r>
        <w:t xml:space="preserve">Universities in Tokyo should expand interdisciplinary programs combining biology, engineering, and data science to create a robust pipeline of talent.</w:t>
      </w:r>
    </w:p>
    <w:p>
      <w:pPr>
        <w:numPr>
          <w:ilvl w:val="0"/>
          <w:numId w:val="1002"/>
        </w:numPr>
        <w:pStyle w:val="Compact"/>
      </w:pPr>
      <w:r>
        <w:rPr>
          <w:bCs/>
          <w:b/>
        </w:rPr>
        <w:t xml:space="preserve">Public-Private Partnerships:</w:t>
      </w:r>
      <w:r>
        <w:t xml:space="preserve">The Tokyo metropolitan government should incentivize startups by offering streamlined regulatory pathways for innovative medical devices that address specific demographic needs.</w:t>
      </w:r>
    </w:p>
    <w:p>
      <w:pPr>
        <w:numPr>
          <w:ilvl w:val="0"/>
          <w:numId w:val="1002"/>
        </w:numPr>
        <w:pStyle w:val="Compact"/>
      </w:pPr>
      <w:r>
        <w:rPr>
          <w:bCs/>
          <w:b/>
        </w:rPr>
        <w:t xml:space="preserve">Cultural Integration:</w:t>
      </w:r>
      <w:r>
        <w:t xml:space="preserve">Firms must foster inclusive workplaces that retain female engineers and international experts, diversifying the problem-solving approach in biomedical innovation.</w:t>
      </w:r>
    </w:p>
    <w:bookmarkEnd w:id="28"/>
    <w:bookmarkStart w:id="29" w:name="conclusion"/>
    <w:p>
      <w:pPr>
        <w:pStyle w:val="Heading2"/>
      </w:pPr>
      <w:r>
        <w:t xml:space="preserve">7. Conclusion</w:t>
      </w:r>
    </w:p>
    <w:p>
      <w:pPr>
        <w:pStyle w:val="FirstParagraph"/>
      </w:pPr>
      <w:r>
        <w:t xml:space="preserve">The Biomedical Engineer in Japan, Tokyo, stands at the forefront of a global healthcare revolution. They are not only solving local demographic crises but also setting a precedent for how advanced economies can manage aging populations through technology. By combining rigorous engineering standards with compassionate design tailored to Japanese cultural nuances, these professionals are ensuring that longevity is matched with vitality. As Tokyo continues to evolve into a smart city, the role of the Biomedical Engineer will only grow in prominence, cementing Japan's status as a leader in medical innovation.</w:t>
      </w:r>
    </w:p>
    <w:p>
      <w:r>
        <w:pict>
          <v:rect style="width:0;height:1.5pt" o:hralign="center" o:hrstd="t" o:hr="t"/>
        </w:pict>
      </w:r>
    </w:p>
    <w:p>
      <w:pPr>
        <w:pStyle w:val="FirstParagraph"/>
      </w:pPr>
      <w:r>
        <w:rPr>
          <w:iCs/>
          <w:i/>
        </w:rPr>
        <w:t xml:space="preserve">This document was prepared for internal review and strategic planning purposes. All data points reflect general industry trends observed in the Tokyo region as of late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Biomedical Engineer in Japan, Tokyo</dc:title>
  <dc:creator/>
  <dc:language>en</dc:language>
  <cp:keywords/>
  <dcterms:created xsi:type="dcterms:W3CDTF">2026-07-29T07:46:56Z</dcterms:created>
  <dcterms:modified xsi:type="dcterms:W3CDTF">2026-07-29T07:46:56Z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