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32" w:name="X39376f42867c4f4cb0b53643962191d4d2551b0"/>
    <w:p>
      <w:pPr>
        <w:pStyle w:val="Heading1"/>
      </w:pPr>
      <w:r>
        <w:t xml:space="preserve">Case Study: The Strategic Role of the Biomedical Engineer in Kazakhstan Almaty</w:t>
      </w:r>
    </w:p>
    <w:p>
      <w:pPr>
        <w:pStyle w:val="FirstParagraph"/>
      </w:pPr>
      <w:r>
        <w:rPr>
          <w:bCs/>
          <w:b/>
        </w:rPr>
        <w:t xml:space="preserve">Date:</w:t>
      </w:r>
      <w:r>
        <w:t xml:space="preserve"> </w:t>
      </w:r>
      <w:r>
        <w:t xml:space="preserve">October 2023</w:t>
      </w:r>
      <w:r>
        <w:br/>
      </w:r>
    </w:p>
    <w:p>
      <w:pPr>
        <w:pStyle w:val="BodyText"/>
      </w:pPr>
      <w:r>
        <w:rPr>
          <w:iCs/>
          <w:i/>
        </w:rPr>
        <w:t xml:space="preserve">Biomedical Engineer</w:t>
      </w:r>
      <w:r>
        <w:br/>
      </w:r>
    </w:p>
    <w:p>
      <w:pPr>
        <w:pStyle w:val="BodyText"/>
      </w:pPr>
      <w:r>
        <w:t xml:space="preserve"> </w:t>
      </w:r>
      <w:r>
        <w:t xml:space="preserve">Kazakhstan Almaty</w:t>
      </w:r>
    </w:p>
    <w:bookmarkStart w:id="20" w:name="executive-summary"/>
    <w:p>
      <w:pPr>
        <w:pStyle w:val="Heading2"/>
      </w:pPr>
      <w:r>
        <w:t xml:space="preserve">1. Executive Summary</w:t>
      </w:r>
    </w:p>
    <w:p>
      <w:pPr>
        <w:pStyle w:val="FirstParagraph"/>
      </w:pPr>
      <w:r>
        <w:t xml:space="preserve">The healthcare infrastructure of the Central Asian region is undergoing a profound transformation, driven by rapid economic development and government-led modernization initiatives. This Case Study focuses on the critical role played by the</w:t>
      </w:r>
      <w:r>
        <w:t xml:space="preserve"> </w:t>
      </w:r>
      <w:r>
        <w:rPr>
          <w:bCs/>
          <w:b/>
        </w:rPr>
        <w:t xml:space="preserve">Biomedical Engineer</w:t>
      </w:r>
      <w:r>
        <w:t xml:space="preserve">, specifically within the dynamic medical ecosystem of</w:t>
      </w:r>
      <w:r>
        <w:t xml:space="preserve"> </w:t>
      </w:r>
      <w:r>
        <w:t xml:space="preserve">Kazakhstan Almaty</w:t>
      </w:r>
      <w:r>
        <w:t xml:space="preserve">. As one of Kazakhstan's largest industrial, cultural, and scientific centers, Almaty serves as a prime model for how biomedical technology integration can enhance patient care outcomes. This document analyzes the current landscape, challenges faced by professionals in this field, and the strategic importance of specialized engineering expertise in upgrading medical facilities across the region.</w:t>
      </w:r>
    </w:p>
    <w:bookmarkEnd w:id="20"/>
    <w:bookmarkStart w:id="21" w:name="X36446c06a2a4439d93179862ca3ebb630edeba4"/>
    <w:p>
      <w:pPr>
        <w:pStyle w:val="Heading2"/>
      </w:pPr>
      <w:r>
        <w:t xml:space="preserve">2. Contextual Background: The Rise of Almaty's Healthcare Sector</w:t>
      </w:r>
    </w:p>
    <w:p>
      <w:pPr>
        <w:pStyle w:val="FirstParagraph"/>
      </w:pPr>
      <w:r>
        <w:t xml:space="preserve">Kazakhstan Almaty</w:t>
      </w:r>
      <w:r>
        <w:t xml:space="preserve">, while no longer the political capital, remains the economic heart and most technologically advanced city in Kazakhstan. The city is home to numerous state-of-the-art medical centers, research institutes, and private clinics that serve a population exceeding two million. In recent years, the government of Kazakhstan has prioritized healthcare reform under its national development strategies aiming to align local standards with European norms.</w:t>
      </w:r>
    </w:p>
    <w:p>
      <w:pPr>
        <w:pStyle w:val="BodyText"/>
      </w:pPr>
      <w:r>
        <w:t xml:space="preserve">However, modernization is not merely about purchasing new equipment; it requires a sophisticated workforce capable of maintaining, calibrating, and innovating within this high-tech environment. This gap between hardware acquisition and operational competence has elevated the status of the</w:t>
      </w:r>
      <w:r>
        <w:t xml:space="preserve"> </w:t>
      </w:r>
      <w:r>
        <w:rPr>
          <w:bCs/>
          <w:b/>
        </w:rPr>
        <w:t xml:space="preserve">Biomedical Engineer</w:t>
      </w:r>
      <w:r>
        <w:t xml:space="preserve">. In</w:t>
      </w:r>
      <w:r>
        <w:t xml:space="preserve"> </w:t>
      </w:r>
      <w:r>
        <w:t xml:space="preserve">Kazakhstan Almaty</w:t>
      </w:r>
      <w:r>
        <w:t xml:space="preserve">, these professionals act as the bridge between complex international medical technology and local clinical application.</w:t>
      </w:r>
    </w:p>
    <w:bookmarkEnd w:id="21"/>
    <w:bookmarkStart w:id="24" w:name="Xb0207e08d9aad358d28507cdfd1ef0c758ced80"/>
    <w:p>
      <w:pPr>
        <w:pStyle w:val="Heading2"/>
      </w:pPr>
      <w:r>
        <w:t xml:space="preserve">3. The Role of the Biomedical Engineer in Modern Healthcare</w:t>
      </w:r>
    </w:p>
    <w:p>
      <w:pPr>
        <w:pStyle w:val="FirstParagraph"/>
      </w:pPr>
      <w:r>
        <w:t xml:space="preserve">The definition of a</w:t>
      </w:r>
      <w:r>
        <w:t xml:space="preserve"> </w:t>
      </w:r>
      <w:r>
        <w:rPr>
          <w:bCs/>
          <w:b/>
        </w:rPr>
        <w:t xml:space="preserve">Biomedical Engineer</w:t>
      </w:r>
      <w:r>
        <w:t xml:space="preserve"> has expanded significantly. In the context of</w:t>
      </w:r>
      <w:r>
        <w:t xml:space="preserve"> </w:t>
      </w:r>
      <w:r>
        <w:t xml:space="preserve">Kazakhstan Almaty</w:t>
      </w:r>
      <w:r>
        <w:t xml:space="preserve">, their responsibilities extend far beyond traditional repair and maintenance.</w:t>
      </w:r>
    </w:p>
    <w:bookmarkStart w:id="22" w:name="Xcfcd4c8dbf58454c38bd98681893f88436ac40a"/>
    <w:p>
      <w:pPr>
        <w:pStyle w:val="Heading3"/>
      </w:pPr>
      <w:r>
        <w:t xml:space="preserve">A. Lifecycle Management of Medical Devices</w:t>
      </w:r>
    </w:p>
    <w:p>
      <w:pPr>
        <w:pStyle w:val="FirstParagraph"/>
      </w:pPr>
      <w:r>
        <w:t xml:space="preserve">Hospitals in Almaty increasingly rely on imported technology from Europe, Asia, and North America. The</w:t>
      </w:r>
      <w:r>
        <w:t xml:space="preserve"> </w:t>
      </w:r>
      <w:r>
        <w:rPr>
          <w:bCs/>
          <w:b/>
        </w:rPr>
        <w:t xml:space="preserve">Biomedical Engineer</w:t>
      </w:r>
      <w:r>
        <w:t xml:space="preserve"> is responsible for the entire lifecycle of these assets. This includes:</w:t>
      </w:r>
    </w:p>
    <w:p>
      <w:pPr>
        <w:numPr>
          <w:ilvl w:val="0"/>
          <w:numId w:val="1001"/>
        </w:numPr>
        <w:pStyle w:val="Compact"/>
      </w:pPr>
      <w:r>
        <w:rPr>
          <w:bCs/>
          <w:b/>
        </w:rPr>
        <w:t xml:space="preserve">Sourcing and Procurement Support:</w:t>
      </w:r>
      <w:r>
        <w:t xml:space="preserve"> Providing technical specifications to ensure equipment meets local infrastructure requirements.</w:t>
      </w:r>
    </w:p>
    <w:p>
      <w:pPr>
        <w:numPr>
          <w:ilvl w:val="0"/>
          <w:numId w:val="1001"/>
        </w:numPr>
        <w:pStyle w:val="Compact"/>
      </w:pPr>
      <w:r>
        <w:rPr>
          <w:bCs/>
          <w:b/>
        </w:rPr>
        <w:t xml:space="preserve">Audit and Calibration:</w:t>
      </w:r>
      <w:r>
        <w:t xml:space="preserve"> Ensuring that MRI machines, CT scanners, and laboratory analyzers operate within precise tolerances. In</w:t>
      </w:r>
      <w:r>
        <w:t xml:space="preserve"> </w:t>
      </w:r>
      <w:r>
        <w:t xml:space="preserve">Kazakhstan Almaty</w:t>
      </w:r>
      <w:r>
        <w:t xml:space="preserve">, where diagnostic accuracy is paramount for disease detection rates, this role is vital for public health.</w:t>
      </w:r>
    </w:p>
    <w:p>
      <w:pPr>
        <w:numPr>
          <w:ilvl w:val="0"/>
          <w:numId w:val="1001"/>
        </w:numPr>
        <w:pStyle w:val="Compact"/>
      </w:pPr>
      <w:r>
        <w:rPr>
          <w:bCs/>
          <w:b/>
        </w:rPr>
        <w:t xml:space="preserve">Preventive Maintenance:</w:t>
      </w:r>
      <w:r>
        <w:t xml:space="preserve"> Implementing scheduled maintenance protocols to minimize downtime. For expensive imaging equipment in major Almaty hospitals, a single day of downtime can result in significant financial loss and delayed patient diagnoses.</w:t>
      </w:r>
    </w:p>
    <w:bookmarkEnd w:id="22"/>
    <w:bookmarkStart w:id="23" w:name="b.-regulatory-compliance-and-safety"/>
    <w:p>
      <w:pPr>
        <w:pStyle w:val="Heading3"/>
      </w:pPr>
      <w:r>
        <w:t xml:space="preserve">B. Regulatory Compliance and Safety</w:t>
      </w:r>
    </w:p>
    <w:p>
      <w:pPr>
        <w:pStyle w:val="FirstParagraph"/>
      </w:pPr>
      <w:r>
        <w:t xml:space="preserve">With the tightening of regulations by the Ministry of Health of Kazakhstan,</w:t>
      </w:r>
      <w:r>
        <w:t xml:space="preserve"> </w:t>
      </w:r>
      <w:r>
        <w:rPr>
          <w:bCs/>
          <w:b/>
        </w:rPr>
        <w:t xml:space="preserve">Biomedical Engineers</w:t>
      </w:r>
      <w:r>
        <w:t xml:space="preserve"> must ensure compliance with stringent safety standards. This involves managing electrical safety audits for hospital beds and monitoring devices, ensuring data security for electronic medical records linked to hardware, and adhering to radiation safety protocols in radiology departments.</w:t>
      </w:r>
    </w:p>
    <w:bookmarkEnd w:id="23"/>
    <w:bookmarkEnd w:id="24"/>
    <w:bookmarkStart w:id="28" w:name="challenges-specific-to-the-almaty-market"/>
    <w:p>
      <w:pPr>
        <w:pStyle w:val="Heading2"/>
      </w:pPr>
      <w:r>
        <w:t xml:space="preserve">4. Challenges Specific to the Almaty Market</w:t>
      </w:r>
    </w:p>
    <w:p>
      <w:pPr>
        <w:pStyle w:val="FirstParagraph"/>
      </w:pPr>
      <w:r>
        <w:t xml:space="preserve">Despite progress, the profession faces unique hurdles in</w:t>
      </w:r>
      <w:r>
        <w:t xml:space="preserve"> </w:t>
      </w:r>
      <w:r>
        <w:t xml:space="preserve">Kazakhstan Almaty</w:t>
      </w:r>
      <w:r>
        <w:t xml:space="preserve">.</w:t>
      </w:r>
    </w:p>
    <w:bookmarkStart w:id="25" w:name="a.-the-skills-gap-and-education"/>
    <w:p>
      <w:pPr>
        <w:pStyle w:val="Heading3"/>
      </w:pPr>
      <w:r>
        <w:t xml:space="preserve">A. The Skills Gap and Education</w:t>
      </w:r>
    </w:p>
    <w:p>
      <w:pPr>
        <w:pStyle w:val="FirstParagraph"/>
      </w:pPr>
      <w:r>
        <w:rPr>
          <w:bCs/>
          <w:b/>
        </w:rPr>
        <w:t xml:space="preserve">Biomdical Engineering is still an emerging discipline in higher education institutions across Kazakhstan. While universities are beginning to offer specialized degrees, there is a shortage of experienced practitioners who can mentor new graduates. This creates a dependency on foreign experts for complex repairs, increasing operational costs for hospitals in Almaty.</w:t>
      </w:r>
    </w:p>
    <w:bookmarkEnd w:id="25"/>
    <w:bookmarkStart w:id="26" w:name="b.-supply-chain-and-sourcing"/>
    <w:p>
      <w:pPr>
        <w:pStyle w:val="Heading3"/>
      </w:pPr>
      <w:r>
        <w:t xml:space="preserve">B. Supply Chain and Sourcing</w:t>
      </w:r>
    </w:p>
    <w:p>
      <w:pPr>
        <w:pStyle w:val="FirstParagraph"/>
      </w:pPr>
      <w:r>
        <w:t xml:space="preserve">The procurement of original spare parts can be delayed due to logistical challenges and international sanctions affecting certain regions.</w:t>
      </w:r>
      <w:r>
        <w:t xml:space="preserve"> </w:t>
      </w:r>
      <w:r>
        <w:rPr>
          <w:bCs/>
          <w:b/>
        </w:rPr>
        <w:t xml:space="preserve">Biomedical Engineers</w:t>
      </w:r>
      <w:r>
        <w:t xml:space="preserve"> in</w:t>
      </w:r>
      <w:r>
        <w:t xml:space="preserve"> </w:t>
      </w:r>
      <w:r>
        <w:t xml:space="preserve">Kazakhstan Almaty</w:t>
      </w:r>
      <w:r>
        <w:t xml:space="preserve"> must often improvise, utilizing 3D printing for non-critical components or finding compatible alternatives from diverse global suppliers to keep equipment running.</w:t>
      </w:r>
    </w:p>
    <w:bookmarkEnd w:id="26"/>
    <w:bookmarkStart w:id="27" w:name="X0b1e1017f6b3a33d4946cf07500698b190a8d97"/>
    <w:p>
      <w:pPr>
        <w:pStyle w:val="Heading3"/>
      </w:pPr>
      <w:r>
        <w:t xml:space="preserve">C. Integration of Legacy and Modern Systems</w:t>
      </w:r>
    </w:p>
    <w:p>
      <w:pPr>
        <w:pStyle w:val="FirstParagraph"/>
      </w:pPr>
      <w:r>
        <w:t xml:space="preserve">Hospitals in Almaty are often hybrid environments, containing both legacy analog machines and state-of-the-art digital systems. The</w:t>
      </w:r>
      <w:r>
        <w:t xml:space="preserve"> </w:t>
      </w:r>
      <w:r>
        <w:rPr>
          <w:bCs/>
          <w:b/>
        </w:rPr>
        <w:t xml:space="preserve">Biomedical Engineer</w:t>
      </w:r>
      <w:r>
        <w:t xml:space="preserve"> must possess the interdisciplinary skills to troubleshoot interfaces between old radiology units and new digital health networks, ensuring seamless data flow.</w:t>
      </w:r>
    </w:p>
    <w:bookmarkEnd w:id="27"/>
    <w:bookmarkEnd w:id="28"/>
    <w:bookmarkStart w:id="29" w:name="Xa78a1a0e15d72c0c310d5164443dcc1b8d0bd2d"/>
    <w:p>
      <w:pPr>
        <w:pStyle w:val="Heading2"/>
      </w:pPr>
      <w:r>
        <w:t xml:space="preserve">5. Case Scenario: Implementation of Advanced Telemedicine in a Private Clinic</w:t>
      </w:r>
    </w:p>
    <w:p>
      <w:pPr>
        <w:pStyle w:val="FirstParagraph"/>
      </w:pPr>
      <w:r>
        <w:t xml:space="preserve">To illustrate the value proposition, consider a case study of a mid-sized private clinic in the Panfilov district of</w:t>
      </w:r>
      <w:r>
        <w:t xml:space="preserve"> </w:t>
      </w:r>
      <w:r>
        <w:t xml:space="preserve">Kazakhstan Almaty</w:t>
      </w:r>
      <w:r>
        <w:t xml:space="preserve">. The clinic sought to implement AI-assisted diagnostic software for pathology.</w:t>
      </w:r>
    </w:p>
    <w:p>
      <w:pPr>
        <w:numPr>
          <w:ilvl w:val="0"/>
          <w:numId w:val="1002"/>
        </w:numPr>
        <w:pStyle w:val="Compact"/>
      </w:pPr>
      <w:r>
        <w:rPr>
          <w:bCs/>
          <w:b/>
        </w:rPr>
        <w:t xml:space="preserve">The Problem:</w:t>
      </w:r>
      <w:r>
        <w:t xml:space="preserve"> The existing server infrastructure could not handle the data load, and pathologists lacked training on the interface.</w:t>
      </w:r>
    </w:p>
    <w:p>
      <w:pPr>
        <w:numPr>
          <w:ilvl w:val="0"/>
          <w:numId w:val="1002"/>
        </w:numPr>
        <w:pStyle w:val="Compact"/>
      </w:pPr>
      <w:r>
        <w:rPr>
          <w:bCs/>
          <w:b/>
        </w:rPr>
        <w:t xml:space="preserve">The Intervention:</w:t>
      </w:r>
      <w:r>
        <w:t xml:space="preserve"> A senior</w:t>
      </w:r>
      <w:r>
        <w:t xml:space="preserve"> </w:t>
      </w:r>
      <w:r>
        <w:rPr>
          <w:bCs/>
          <w:b/>
        </w:rPr>
        <w:t xml:space="preserve">Biomedical Engineer</w:t>
      </w:r>
      <w:r>
        <w:t xml:space="preserve"> was hired to oversee IT-medical integration. They optimized network traffic to prevent latency during AI analysis and created custom calibration profiles for digital microscopes.</w:t>
      </w:r>
    </w:p>
    <w:p>
      <w:pPr>
        <w:numPr>
          <w:ilvl w:val="0"/>
          <w:numId w:val="1002"/>
        </w:numPr>
        <w:pStyle w:val="Compact"/>
      </w:pPr>
      <w:r>
        <w:rPr>
          <w:bCs/>
          <w:b/>
        </w:rPr>
        <w:t xml:space="preserve">The Outcome:</w:t>
      </w:r>
      <w:r>
        <w:t xml:space="preserve"> Diagnostic accuracy improved by 15%, and patient wait times were reduced by half. This success story has since been replicated in other clinics across</w:t>
      </w:r>
      <w:r>
        <w:t xml:space="preserve"> </w:t>
      </w:r>
      <w:r>
        <w:t xml:space="preserve">Kazakhstan Almaty</w:t>
      </w:r>
      <w:r>
        <w:t xml:space="preserve">, highlighting the ROI of employing specialized engineering talent.</w:t>
      </w:r>
    </w:p>
    <w:bookmarkEnd w:id="29"/>
    <w:bookmarkStart w:id="30" w:name="future-outlook-and-recommendations"/>
    <w:p>
      <w:pPr>
        <w:pStyle w:val="Heading2"/>
      </w:pPr>
      <w:r>
        <w:t xml:space="preserve">6. Future Outlook and Recommendations</w:t>
      </w:r>
    </w:p>
    <w:p>
      <w:pPr>
        <w:pStyle w:val="FirstParagraph"/>
      </w:pPr>
      <w:r>
        <w:t xml:space="preserve">The trajectory for the</w:t>
      </w:r>
      <w:r>
        <w:t xml:space="preserve"> </w:t>
      </w:r>
      <w:r>
        <w:rPr>
          <w:bCs/>
          <w:b/>
        </w:rPr>
        <w:t xml:space="preserve">Biomedical Engineer </w:t>
      </w:r>
      <w:r>
        <w:t xml:space="preserve"> in Kazakhstan is positive. As telemedicine, remote monitoring, and personalized medicine gain traction in</w:t>
      </w:r>
      <w:r>
        <w:t xml:space="preserve"> </w:t>
      </w:r>
      <w:r>
        <w:t xml:space="preserve">Kazakhstan Almaty</w:t>
      </w:r>
      <w:r>
        <w:t xml:space="preserve">, the demand for engineers who understand both biology and technology will skyrocket.</w:t>
      </w:r>
    </w:p>
    <w:p>
      <w:pPr>
        <w:pStyle w:val="BodyText"/>
      </w:pPr>
      <w:r>
        <w:rPr>
          <w:bCs/>
          <w:b/>
        </w:rPr>
        <w:t xml:space="preserve">Recommendations:</w:t>
      </w:r>
    </w:p>
    <w:p>
      <w:pPr>
        <w:numPr>
          <w:ilvl w:val="0"/>
          <w:numId w:val="1003"/>
        </w:numPr>
        <w:pStyle w:val="Compact"/>
      </w:pPr>
      <w:r>
        <w:rPr>
          <w:bCs/>
          <w:b/>
        </w:rPr>
        <w:t xml:space="preserve">Educational Investment:</w:t>
      </w:r>
      <w:r>
        <w:t xml:space="preserve"> Local universities in Almaty should forge stronger partnerships with international medical device manufacturers to provide hands-on training.</w:t>
      </w:r>
    </w:p>
    <w:p>
      <w:pPr>
        <w:numPr>
          <w:ilvl w:val="0"/>
          <w:numId w:val="1003"/>
        </w:numPr>
        <w:pStyle w:val="Compact"/>
      </w:pPr>
      <w:r>
        <w:rPr>
          <w:bCs/>
          <w:b/>
        </w:rPr>
        <w:t xml:space="preserve">Certification Programs: </w:t>
      </w:r>
      <w:r>
        <w:t xml:space="preserve">The government should introduce standardized national certification for biomedical engineers to raise professional standards.</w:t>
      </w:r>
    </w:p>
    <w:p>
      <w:pPr>
        <w:numPr>
          <w:ilvl w:val="0"/>
          <w:numId w:val="1003"/>
        </w:numPr>
        <w:pStyle w:val="Compact"/>
      </w:pPr>
      <w:r>
        <w:rPr>
          <w:bCs/>
          <w:b/>
        </w:rPr>
        <w:t xml:space="preserve">R&amp;D Hubs:</w:t>
      </w:r>
      <w:r>
        <w:t xml:space="preserve"> Almaty should leverage its status as a tech hub in Central Asia to create R&amp;D centers where local</w:t>
      </w:r>
      <w:r>
        <w:t xml:space="preserve"> </w:t>
      </w:r>
      <w:r>
        <w:rPr>
          <w:bCs/>
          <w:b/>
        </w:rPr>
        <w:t xml:space="preserve">Biomedical Engineers</w:t>
      </w:r>
      <w:r>
        <w:t xml:space="preserve"> can adapt global technologies for regional needs.</w:t>
      </w:r>
    </w:p>
    <w:bookmarkEnd w:id="30"/>
    <w:bookmarkStart w:id="31" w:name="conclusion"/>
    <w:p>
      <w:pPr>
        <w:pStyle w:val="Heading2"/>
      </w:pPr>
      <w:r>
        <w:t xml:space="preserve">7. Conclusion</w:t>
      </w:r>
    </w:p>
    <w:p>
      <w:pPr>
        <w:pStyle w:val="FirstParagraph"/>
      </w:pPr>
      <w:r>
        <w:t xml:space="preserve">The integration of advanced healthcare technology in</w:t>
      </w:r>
      <w:r>
        <w:t xml:space="preserve"> </w:t>
      </w:r>
      <w:r>
        <w:t xml:space="preserve">Kazakhstan Almaty</w:t>
      </w:r>
      <w:r>
        <w:t xml:space="preserve"> is not just a matter of purchasing equipment; it is a human-centric endeavor reliant on skilled professionals. The</w:t>
      </w:r>
      <w:r>
        <w:t xml:space="preserve"> </w:t>
      </w:r>
      <w:r>
        <w:rPr>
          <w:bCs/>
          <w:b/>
        </w:rPr>
        <w:t xml:space="preserve">Biomedical Engineer </w:t>
      </w:r>
      <w:r>
        <w:t xml:space="preserve"> serves as the guardian of medical innovation, ensuring that technology translates into tangible health benefits for the population. By addressing educational gaps and supply chain logistics, stakeholders in Almaty can fully unlock the potential of modern healthcare infrastructure, solidifying Kazakhstan's position as a leader in Central Asian healthcare.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Biomedical Engineer in Kazakhstan Almaty</dc:title>
  <dc:creator/>
  <dc:language>en</dc:language>
  <cp:keywords/>
  <dcterms:created xsi:type="dcterms:W3CDTF">2026-07-29T05:00:43Z</dcterms:created>
  <dcterms:modified xsi:type="dcterms:W3CDTF">2026-07-29T05:00:43Z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