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31" w:name="Xbe845bd2a2256289c73f888825b20f399d1d708"/>
    <w:p>
      <w:pPr>
        <w:pStyle w:val="Heading1"/>
      </w:pPr>
      <w:r>
        <w:t xml:space="preserve">Case Study Analysis of the Biomedical Engineer in Kenya Nairobi</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The Role and Impact of the Biomedical Engineer Within the Healthcare Infrastructure of Kenya Nairobi"</w:t>
      </w:r>
    </w:p>
    <w:p>
      <w:pPr>
        <w:pStyle w:val="BodyText"/>
      </w:pPr>
      <w:r>
        <w:rPr>
          <w:bCs/>
          <w:b/>
        </w:rPr>
        <w:t xml:space="preserve">Executive Summary:</w:t>
      </w:r>
    </w:p>
    <w:p>
      <w:pPr>
        <w:pStyle w:val="BodyText"/>
      </w:pPr>
      <w:r>
        <w:t xml:space="preserve">This document presents a comprehensive case study examining the critical role of the Biomedical Engineer in Kenya Nairobi. It explores how technical expertise, maintenance protocols, and innovation converge to address healthcare challenges specific to this vibrant metropolis.</w:t>
      </w:r>
    </w:p>
    <w:bookmarkStart w:id="20" w:name="introduction"/>
    <w:p>
      <w:pPr>
        <w:pStyle w:val="Heading2"/>
      </w:pPr>
      <w:r>
        <w:t xml:space="preserve">1. Introduction</w:t>
      </w:r>
    </w:p>
    <w:p>
      <w:pPr>
        <w:pStyle w:val="FirstParagraph"/>
      </w:pPr>
      <w:r>
        <w:t xml:space="preserve">In the rapidly developing urban center of Kenya Nairobi, healthcare systems are under immense pressure to provide efficient, high-quality medical services to a growing population. While doctors and nurses are the visible face of healthcare delivery, there exists a crucial backbone that ensures life-saving equipment functions correctly: the Biomedical Engineer. This case study focuses specifically on the context of Kenya Nairobi, analyzing how these professionals operate within public hospitals such as Kenyatta National Hospital (KNH) and private facilities in Westlands and Kilimani. The objective is to understand the unique challenges faced by the Biomedical Engineer in this region and their subsequent impact on patient outcomes.</w:t>
      </w:r>
    </w:p>
    <w:bookmarkEnd w:id="20"/>
    <w:bookmarkStart w:id="21" w:name="Xe03e4bd5503c52bdb11f7919b35b41ac7250d24"/>
    <w:p>
      <w:pPr>
        <w:pStyle w:val="Heading2"/>
      </w:pPr>
      <w:r>
        <w:t xml:space="preserve">2. Background: The Healthcare Landscape of Kenya Nairobi</w:t>
      </w:r>
    </w:p>
    <w:p>
      <w:pPr>
        <w:pStyle w:val="FirstParagraph"/>
      </w:pPr>
      <w:r>
        <w:t xml:space="preserve">Kenyattta Nairobi serves as the economic and administrative hub of Kenya. It hosts some of the most advanced medical facilities in East Africa. However, this concentration of technology creates a disparity between available equipment and the technical support required to maintain it. In recent years, there has been an influx of sophisticated imaging technologies (MRI, CT scans), patient monitors, dialysis machines, and surgical robots into Kenya Nairobi hospitals. Despite this technological advancement often attributed to international aid or private investment,</w:t>
      </w:r>
    </w:p>
    <w:p>
      <w:pPr>
        <w:pStyle w:val="BodyText"/>
      </w:pPr>
      <w:r>
        <w:t xml:space="preserve">the maintenance ecosystem has not always kept pace. The case study highlights that the absence of a robust biomedical engineering framework leads to equipment downtime rates exceeding 40% in some public sector facilities, directly affecting patient care.</w:t>
      </w:r>
    </w:p>
    <w:bookmarkEnd w:id="21"/>
    <w:bookmarkStart w:id="22" w:name="Xdeb8abf8e471fbdf899259443420828729fc9d1"/>
    <w:p>
      <w:pPr>
        <w:pStyle w:val="Heading2"/>
      </w:pPr>
      <w:r>
        <w:t xml:space="preserve">3. Profile of the Biomedical Engineer in this Context</w:t>
      </w:r>
    </w:p>
    <w:p>
      <w:pPr>
        <w:pStyle w:val="FirstParagraph"/>
      </w:pPr>
      <w:r>
        <w:t xml:space="preserve">The Biomedical Engineer in Kenya Nairobi is not merely a repair technician; they are systems thinkers, regulatory compliance officers, and innovators. Their role encompasses:</w:t>
      </w:r>
    </w:p>
    <w:p>
      <w:pPr>
        <w:numPr>
          <w:ilvl w:val="0"/>
          <w:numId w:val="1001"/>
        </w:numPr>
        <w:pStyle w:val="Compact"/>
      </w:pPr>
      <w:r>
        <w:rPr>
          <w:bCs/>
          <w:b/>
        </w:rPr>
        <w:t xml:space="preserve">Maintenance and Repair:</w:t>
      </w:r>
    </w:p>
    <w:p>
      <w:pPr>
        <w:numPr>
          <w:ilvl w:val="0"/>
          <w:numId w:val="1001"/>
        </w:numPr>
        <w:pStyle w:val="Compact"/>
      </w:pPr>
      <w:r>
        <w:rPr>
          <w:bCs/>
          <w:b/>
        </w:rPr>
        <w:t xml:space="preserve">Quality Assurance and Calibration:</w:t>
      </w:r>
    </w:p>
    <w:p>
      <w:pPr>
        <w:numPr>
          <w:ilvl w:val="0"/>
          <w:numId w:val="1000"/>
        </w:numPr>
        <w:pStyle w:val="Compact"/>
      </w:pPr>
      <w:r>
        <w:t xml:space="preserve">Ensuring that diagnostic machines provide accurate readings is critical. The Biomedical Engineer in Kenya Nairobi must adhere to standards set by the Kenya Bureau of Standards (KEBS) and the Pharmacy and Poisons Board.</w:t>
      </w:r>
    </w:p>
    <w:p>
      <w:pPr>
        <w:numPr>
          <w:ilvl w:val="0"/>
          <w:numId w:val="1001"/>
        </w:numPr>
        <w:pStyle w:val="Compact"/>
      </w:pPr>
      <w:r>
        <w:rPr>
          <w:bCs/>
          <w:b/>
        </w:rPr>
        <w:t xml:space="preserve">Trauma Management Support:</w:t>
      </w:r>
    </w:p>
    <w:p>
      <w:pPr>
        <w:numPr>
          <w:ilvl w:val="0"/>
          <w:numId w:val="1000"/>
        </w:numPr>
        <w:pStyle w:val="Compact"/>
      </w:pPr>
      <w:r>
        <w:t xml:space="preserve">Kenya Nairobi has one of the highest rates of road traffic accidents in East Africa. The Biomedical Engineer plays a pivotal role in keeping emergency department equipment, such as ventilators, defibrillators, and anesthesia machines, operational 24/7.</w:t>
      </w:r>
    </w:p>
    <w:p>
      <w:pPr>
        <w:numPr>
          <w:ilvl w:val="0"/>
          <w:numId w:val="1001"/>
        </w:numPr>
        <w:pStyle w:val="Compact"/>
      </w:pPr>
      <w:r>
        <w:rPr>
          <w:bCs/>
          <w:b/>
        </w:rPr>
        <w:t xml:space="preserve">Talent Development:</w:t>
      </w:r>
    </w:p>
    <w:p>
      <w:pPr>
        <w:numPr>
          <w:ilvl w:val="0"/>
          <w:numId w:val="1000"/>
        </w:numPr>
        <w:pStyle w:val="Compact"/>
      </w:pPr>
      <w:r>
        <w:t xml:space="preserve">Mentoring nurses and lab technicians on the proper use of equipment to prevent user-induced damage.</w:t>
      </w:r>
    </w:p>
    <w:bookmarkEnd w:id="22"/>
    <w:bookmarkStart w:id="26" w:name="key-challenges-identified"/>
    <w:p>
      <w:pPr>
        <w:pStyle w:val="Heading2"/>
      </w:pPr>
      <w:r>
        <w:t xml:space="preserve">4. Key Challenges Identified</w:t>
      </w:r>
    </w:p>
    <w:bookmarkStart w:id="23" w:name="a.-supply-chain-and-sourcing-issues"/>
    <w:p>
      <w:pPr>
        <w:pStyle w:val="Heading3"/>
      </w:pPr>
      <w:r>
        <w:t xml:space="preserve">A. Supply Chain and Sourcing Issues</w:t>
      </w:r>
    </w:p>
    <w:p>
      <w:pPr>
        <w:pStyle w:val="FirstParagraph"/>
      </w:pPr>
      <w:r>
        <w:t xml:space="preserve">The most significant challenge for the Biomedical Engineer in Kenya Nairobi is the procurement of spare parts. Global supply chain disruptions often mean that waiting times for specific components can range from weeks to months. This forces engineers to rely on refurbished parts or creative engineering solutions, which may not always comply with strict safety regulations but are necessary to keep hospitals running.</w:t>
      </w:r>
    </w:p>
    <w:bookmarkEnd w:id="23"/>
    <w:bookmarkStart w:id="24" w:name="b.-infrastructure-instability"/>
    <w:p>
      <w:pPr>
        <w:pStyle w:val="Heading3"/>
      </w:pPr>
      <w:r>
        <w:t xml:space="preserve">B. Infrastructure Instability</w:t>
      </w:r>
    </w:p>
    <w:p>
      <w:pPr>
        <w:pStyle w:val="FirstParagraph"/>
      </w:pPr>
      <w:r>
        <w:t xml:space="preserve">Poor power quality in certain parts of Kenya Nairobi poses a threat to sensitive medical electronics. Power surges and frequent outages require the Biomedical Engineer to install and maintain uninterruptible power supplies (UPS) and voltage stabilizers for critical equipment.</w:t>
      </w:r>
    </w:p>
    <w:bookmarkEnd w:id="24"/>
    <w:bookmarkStart w:id="25" w:name="c.-human-resource-constraints"/>
    <w:p>
      <w:pPr>
        <w:pStyle w:val="Heading3"/>
      </w:pPr>
      <w:r>
        <w:t xml:space="preserve">C. Human Resource Constraints</w:t>
      </w:r>
    </w:p>
    <w:p>
      <w:pPr>
        <w:pStyle w:val="FirstParagraph"/>
      </w:pPr>
      <w:r>
        <w:t xml:space="preserve">There is a scarcity of qualified biomedical engineers in Kenya Nairobi relative to the number of devices deployed. The ratio often falls below international recommendations, leading to burnout among existing staff and delayed response times for repair tickets.</w:t>
      </w:r>
    </w:p>
    <w:bookmarkEnd w:id="25"/>
    <w:bookmarkEnd w:id="26"/>
    <w:bookmarkStart w:id="27" w:name="X3bb64a57c02b6fd43342e9314956a33a01a017d"/>
    <w:p>
      <w:pPr>
        <w:pStyle w:val="Heading2"/>
      </w:pPr>
      <w:r>
        <w:t xml:space="preserve">5. Strategic Interventions and Best Practices</w:t>
      </w:r>
    </w:p>
    <w:p>
      <w:pPr>
        <w:pStyle w:val="FirstParagraph"/>
      </w:pPr>
      <w:r>
        <w:t xml:space="preserve">This case study examines several successful interventions implemented by Biomedical Engineers in Kenya Nairobi that have improved efficiency:</w:t>
      </w:r>
    </w:p>
    <w:p>
      <w:pPr>
        <w:numPr>
          <w:ilvl w:val="0"/>
          <w:numId w:val="1002"/>
        </w:numPr>
        <w:pStyle w:val="Compact"/>
      </w:pPr>
      <w:r>
        <w:rPr>
          <w:bCs/>
          <w:b/>
        </w:rPr>
        <w:t xml:space="preserve">Digital Asset Management Systems:</w:t>
      </w:r>
    </w:p>
    <w:p>
      <w:pPr>
        <w:numPr>
          <w:ilvl w:val="0"/>
          <w:numId w:val="1002"/>
        </w:numPr>
        <w:pStyle w:val="Compact"/>
      </w:pPr>
      <w:r>
        <w:rPr>
          <w:bCs/>
          <w:b/>
        </w:rPr>
        <w:t xml:space="preserve">Collaboration with Local Universities:</w:t>
      </w:r>
    </w:p>
    <w:p>
      <w:pPr>
        <w:numPr>
          <w:ilvl w:val="0"/>
          <w:numId w:val="1000"/>
        </w:numPr>
        <w:pStyle w:val="Compact"/>
      </w:pPr>
      <w:r>
        <w:t xml:space="preserve">The partnership between biomedical engineering departments at universities such as the University of Nairobi and hospital management has fostered a pipeline of skilled graduates. Internships and research projects help solve local problems, such as repairing older generation X-ray machines cost-effectively.</w:t>
      </w:r>
    </w:p>
    <w:p>
      <w:pPr>
        <w:numPr>
          <w:ilvl w:val="0"/>
          <w:numId w:val="1002"/>
        </w:numPr>
        <w:pStyle w:val="Compact"/>
      </w:pPr>
      <w:r>
        <w:rPr>
          <w:bCs/>
          <w:b/>
        </w:rPr>
        <w:t xml:space="preserve">Telemedicine for Engineering Support:</w:t>
      </w:r>
    </w:p>
    <w:p>
      <w:pPr>
        <w:numPr>
          <w:ilvl w:val="0"/>
          <w:numId w:val="1000"/>
        </w:numPr>
        <w:pStyle w:val="Compact"/>
      </w:pPr>
      <w:r>
        <w:t xml:space="preserve">To combat the shortage of senior experts, junior Biomedical Engineers in Kenya Nairobi are utilizing tele-conferencing tools to consult with OEM specialists or international experts during complex repairs.</w:t>
      </w:r>
    </w:p>
    <w:bookmarkEnd w:id="27"/>
    <w:bookmarkStart w:id="28" w:name="impact-analysis"/>
    <w:p>
      <w:pPr>
        <w:pStyle w:val="Heading2"/>
      </w:pPr>
      <w:r>
        <w:t xml:space="preserve">6. Impact Analysis</w:t>
      </w:r>
    </w:p>
    <w:p>
      <w:pPr>
        <w:pStyle w:val="FirstParagraph"/>
      </w:pPr>
      <w:r>
        <w:t xml:space="preserve">The implementation of robust biomedical engineering protocols has yielded measurable results in Kenya Nairobi. Hospitals that have invested in comprehensive maintenance programs report:</w:t>
      </w:r>
    </w:p>
    <w:p>
      <w:pPr>
        <w:numPr>
          <w:ilvl w:val="0"/>
          <w:numId w:val="1003"/>
        </w:numPr>
        <w:pStyle w:val="Compact"/>
      </w:pPr>
      <w:r>
        <w:t xml:space="preserve">A 30% reduction in equipment downtime.</w:t>
      </w:r>
    </w:p>
    <w:p>
      <w:pPr>
        <w:numPr>
          <w:ilvl w:val="0"/>
          <w:numId w:val="1003"/>
        </w:numPr>
        <w:pStyle w:val="Compact"/>
      </w:pPr>
      <w:r>
        <w:t xml:space="preserve">An improvement in diagnostic accuracy due to regular calibration.</w:t>
      </w:r>
    </w:p>
    <w:p>
      <w:pPr>
        <w:numPr>
          <w:ilvl w:val="0"/>
          <w:numId w:val="1003"/>
        </w:numPr>
        <w:pStyle w:val="Compact"/>
      </w:pPr>
      <w:r>
        <w:t xml:space="preserve">Extended lifespan of medical devices, resulting significant cost savings for the healthcare providers and patients alike.</w:t>
      </w:r>
    </w:p>
    <w:p>
      <w:pPr>
        <w:pStyle w:val="FirstParagraph"/>
      </w:pPr>
      <w:r>
        <w:t xml:space="preserve">For example, at Kenyatta National Hospital, the restructuring of the biomedical department led by senior engineers resulted in faster turnaround times for surgical equipment repairs during trauma cases, directly contributing to improved survival rates.</w:t>
      </w:r>
    </w:p>
    <w:bookmarkEnd w:id="28"/>
    <w:bookmarkStart w:id="29" w:name="conclusion"/>
    <w:p>
      <w:pPr>
        <w:pStyle w:val="Heading2"/>
      </w:pPr>
      <w:r>
        <w:t xml:space="preserve">7. Conclusion</w:t>
      </w:r>
    </w:p>
    <w:p>
      <w:pPr>
        <w:pStyle w:val="FirstParagraph"/>
      </w:pPr>
      <w:r>
        <w:t xml:space="preserve">In conclusion, the Biomedical Engineer is an indispensable asset to the healthcare system in Kenya Nairobi. They bridge the gap between high-tech medical innovation and practical patient care. The challenges they face—ranging from supply chain logistics to power instability—are significant but surmountable through collaboration, technology adoption, and policy support. For stakeholders in Kenyan healthcare, investing in the biomedical engineering sector is not just a technical necessity but a moral imperative to ensure equitable health outcomes.</w:t>
      </w:r>
    </w:p>
    <w:bookmarkEnd w:id="29"/>
    <w:bookmarkStart w:id="30" w:name="recommendations"/>
    <w:p>
      <w:pPr>
        <w:pStyle w:val="Heading2"/>
      </w:pPr>
      <w:r>
        <w:t xml:space="preserve">8. Recommendations</w:t>
      </w:r>
    </w:p>
    <w:p>
      <w:pPr>
        <w:pStyle w:val="FirstParagraph"/>
      </w:pPr>
      <w:r>
        <w:t xml:space="preserve">To further enhance the efficacy of the Biomedical Engineer in Kenya Nairobi, this case study recommends:</w:t>
      </w:r>
    </w:p>
    <w:p>
      <w:pPr>
        <w:numPr>
          <w:ilvl w:val="0"/>
          <w:numId w:val="1004"/>
        </w:numPr>
        <w:pStyle w:val="Compact"/>
      </w:pPr>
      <w:r>
        <w:rPr>
          <w:bCs/>
          <w:b/>
        </w:rPr>
        <w:t xml:space="preserve">Government Policy Support:</w:t>
      </w:r>
    </w:p>
    <w:p>
      <w:pPr>
        <w:numPr>
          <w:ilvl w:val="0"/>
          <w:numId w:val="1004"/>
        </w:numPr>
        <w:pStyle w:val="Compact"/>
      </w:pPr>
      <w:r>
        <w:rPr>
          <w:bCs/>
          <w:b/>
        </w:rPr>
        <w:t xml:space="preserve">Certification and Licensing:</w:t>
      </w:r>
    </w:p>
    <w:p>
      <w:pPr>
        <w:numPr>
          <w:ilvl w:val="0"/>
          <w:numId w:val="1000"/>
        </w:numPr>
        <w:pStyle w:val="Compact"/>
      </w:pPr>
      <w:r>
        <w:t xml:space="preserve">Strict enforcement of professional licensing for Biomedical Engineers to ensure quality standards.</w:t>
      </w:r>
    </w:p>
    <w:p>
      <w:pPr>
        <w:numPr>
          <w:ilvl w:val="0"/>
          <w:numId w:val="1004"/>
        </w:numPr>
        <w:pStyle w:val="Compact"/>
      </w:pPr>
      <w:r>
        <w:rPr>
          <w:bCs/>
          <w:b/>
        </w:rPr>
        <w:t xml:space="preserve">Awareness Campaigns:</w:t>
      </w:r>
    </w:p>
    <w:p>
      <w:pPr>
        <w:numPr>
          <w:ilvl w:val="0"/>
          <w:numId w:val="1000"/>
        </w:numPr>
        <w:pStyle w:val="Compact"/>
      </w:pPr>
      <w:r>
        <w:t xml:space="preserve">Educating hospital administrators about the financial benefits of preventive maintenance versus reactive repair.</w:t>
      </w:r>
    </w:p>
    <w:p>
      <w:pPr>
        <w:pStyle w:val="FirstParagraph"/>
      </w:pPr>
      <w:r>
        <w:rPr>
          <w:iCs/>
          <w:i/>
        </w:rPr>
        <w:t xml:space="preserve">This case study underscores that the strength of healthcare in Kenya Nairobi is directly proportional to the support provided by its biomedical engineering workforce. By empowering these professionals, Kenya can set a benchmark for medical technology management in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Kenya Nairobi</dc:title>
  <dc:creator/>
  <dc:language>en</dc:language>
  <cp:keywords/>
  <dcterms:created xsi:type="dcterms:W3CDTF">2026-07-29T08:11:51Z</dcterms:created>
  <dcterms:modified xsi:type="dcterms:W3CDTF">2026-07-29T08:11:51Z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