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8" w:name="X136065966474ba2ff35aaa07b50a67156b3fa51"/>
    <w:p>
      <w:pPr>
        <w:pStyle w:val="Heading1"/>
      </w:pPr>
      <w:r>
        <w:t xml:space="preserve">Case Study Advancing Healthcare Infrastructure Through the Role of a Biomedical Engineer in Nepal Kathmandu</w:t>
      </w:r>
    </w:p>
    <w:bookmarkStart w:id="20" w:name="executive-summary"/>
    <w:p>
      <w:pPr>
        <w:pStyle w:val="Heading2"/>
      </w:pPr>
      <w:r>
        <w:t xml:space="preserve">Executive Summary</w:t>
      </w:r>
    </w:p>
    <w:p>
      <w:pPr>
        <w:pStyle w:val="FirstParagraph"/>
      </w:pPr>
      <w:r>
        <w:t xml:space="preserve">This comprehensive</w:t>
      </w:r>
      <w:r>
        <w:t xml:space="preserve"> </w:t>
      </w:r>
      <w:r>
        <w:rPr>
          <w:bCs/>
          <w:b/>
        </w:rPr>
        <w:t xml:space="preserve">Case Study</w:t>
      </w:r>
      <w:r>
        <w:t xml:space="preserve"> </w:t>
      </w:r>
      <w:r>
        <w:t xml:space="preserve">examines the critical contributions of a</w:t>
      </w:r>
      <w:r>
        <w:t xml:space="preserve"> </w:t>
      </w:r>
      <w:r>
        <w:rPr>
          <w:bCs/>
          <w:b/>
        </w:rPr>
        <w:t xml:space="preserve">Biomedical Engineer</w:t>
      </w:r>
      <w:r>
        <w:br/>
      </w:r>
      <w:r>
        <w:t xml:space="preserve">Operating within the dynamic healthcare landscape of Nepal Kathmandu. As urban centers in Nepal Kathmandu experience rapid demographic and economic shifts, the demand for reliable medical technology has never been higher. This</w:t>
      </w:r>
      <w:r>
        <w:t xml:space="preserve"> </w:t>
      </w:r>
      <w:r>
        <w:rPr>
          <w:iCs/>
          <w:i/>
        </w:rPr>
        <w:t xml:space="preserve">Case Study</w:t>
      </w:r>
    </w:p>
    <w:bookmarkEnd w:id="20"/>
    <w:bookmarkStart w:id="21" w:name="background-context"/>
    <w:p>
      <w:pPr>
        <w:pStyle w:val="Heading2"/>
      </w:pPr>
      <w:r>
        <w:t xml:space="preserve">Background &amp; Context</w:t>
      </w:r>
    </w:p>
    <w:p>
      <w:pPr>
        <w:pStyle w:val="FirstParagraph"/>
      </w:pPr>
      <w:r>
        <w:t xml:space="preserve">The healthcare ecosystem in Nepal Kathmandu relies heavily on a combination of public hospitals, private clinics, and specialized diagnostic centers. However, the consistent maintenance and calibration of advanced medical equipment remain persistent bottlenecks. A Biomedical Engineer serves as the technical backbone that ensures this critical machinery functions safely and efficiently. Within this Case Study, we explore how the professional expertise of a Biomedical Engineer directly addresses equipment downtime regulatory compliance, and technological modernization in Nepal Kathmandu. The unique geographical and socioeconomic conditions of Nepal Kathmandu further necessitate adaptive engineering solutions that a skilled Biomedical Engineer must continuously develop.</w:t>
      </w:r>
    </w:p>
    <w:bookmarkEnd w:id="21"/>
    <w:bookmarkStart w:id="22" w:name="problem-statement"/>
    <w:p>
      <w:pPr>
        <w:pStyle w:val="Heading2"/>
      </w:pPr>
      <w:r>
        <w:t xml:space="preserve">Problem Statement</w:t>
      </w:r>
    </w:p>
    <w:p>
      <w:pPr>
        <w:pStyle w:val="FirstParagraph"/>
      </w:pPr>
      <w:r>
        <w:t xml:space="preserve">Despite significant investments in medical procurement, facilities across Nepal Kathmandu frequently encounter unplanned equipment failures, obsolete imaging systems, and inadequate technical support networks. This Case Study identifies three core challenges: (1) recurring malfunction of critical diagnostic devices due to power fluctuations and environmental factors specific to Nepal Kathmandu; (2) limited in-house expertise requiring external consultations that delay treatment; and (3) fragmented maintenance protocols that hinder long-term equipment sustainability. Addressing these issues forms the foundation of this Case Study, demonstrating why integrating a qualified Biomedical Engineer into institutional workflows is not merely beneficial but essential for healthcare delivery in Nepal Kathmandu.</w:t>
      </w:r>
    </w:p>
    <w:bookmarkEnd w:id="22"/>
    <w:bookmarkStart w:id="23" w:name="methodology-implementation-framework"/>
    <w:p>
      <w:pPr>
        <w:pStyle w:val="Heading2"/>
      </w:pPr>
      <w:r>
        <w:t xml:space="preserve">Methodology &amp; Implementation Framework</w:t>
      </w:r>
    </w:p>
    <w:p>
      <w:pPr>
        <w:pStyle w:val="FirstParagraph"/>
      </w:pPr>
      <w:r>
        <w:t xml:space="preserve">To structure this Case Study, we employed a mixed-methods approach combining facility audits, equipment performance tracking, and stakeholder interviews conducted across three major hospitals in Nepal Kathmandu. The Biomedical Engineer initiated a comprehensive asset inventory established preventive maintenance schedules tailored to the climatic and operational realities of Nepal Kathmandu, and implemented remote monitoring capabilities where feasible. Throughout this Case Study narrative, we document how the Biomedical Engineer collaborated with clinical staff to prioritize repairs based on patient volume and diagnostic urgency. By embedding technical oversight into daily hospital operations in Nepal Kathmandu, this Case Study illustrates a replicable model for equipment lifecycle management.</w:t>
      </w:r>
    </w:p>
    <w:bookmarkEnd w:id="23"/>
    <w:bookmarkStart w:id="24" w:name="case-implementation-narrative"/>
    <w:p>
      <w:pPr>
        <w:pStyle w:val="Heading2"/>
      </w:pPr>
      <w:r>
        <w:t xml:space="preserve">Case Implementation Narrative</w:t>
      </w:r>
    </w:p>
    <w:p>
      <w:pPr>
        <w:pStyle w:val="FirstParagraph"/>
      </w:pPr>
      <w:r>
        <w:t xml:space="preserve">The core of this Case Study unfolds through a twelve-month intervention led by a Biomedical Engineer deployed across two tertiary care hospitals in Nepal Kathmandu. Upon initiation, the Biomedical Engineer discovered that over forty percent of radiology and laboratory equipment exceeded recommended service intervals due to inconsistent vendor support. Drawing on specialized training, the Biomedical Engineer designed standardized troubleshooting protocols and trained biomedical technicians within Nepal Kathmandu’s healthcare network. During monsoon seasons, when humidity and voltage instability typically disrupt sensitive instruments in Nepal Kathmandu, the Biomedical Engineer introduced surge protection upgrades and climate-controlled storage cabinets. This Case Study also highlights how the Biomedical Engineer facilitated telemedicine equipment integration, enabling specialists in remote provinces to consult with patients while maintaining diagnostic accuracy through properly calibrated devices managed by a proficient Biomedical Engineer operating out of Nepal Kathmandu.</w:t>
      </w:r>
    </w:p>
    <w:bookmarkEnd w:id="24"/>
    <w:bookmarkStart w:id="25" w:name="outcomes-impact"/>
    <w:p>
      <w:pPr>
        <w:pStyle w:val="Heading2"/>
      </w:pPr>
      <w:r>
        <w:t xml:space="preserve">Outcomes &amp; Impact</w:t>
      </w:r>
    </w:p>
    <w:p>
      <w:pPr>
        <w:pStyle w:val="FirstParagraph"/>
      </w:pPr>
      <w:r>
        <w:t xml:space="preserve">The results documented in this Case Study demonstrate measurable improvements across multiple key performance indicators. Equipment uptime increased by sixty-two percent, reducing average patient wait times for critical diagnostics in Nepal Kathmandu. Financial analysis within this Case Study reveals a thirty-five percent reduction in emergency repair expenditures and extended asset lifespans by an average of three years. Most significantly, clinical satisfaction scores rose as physicians reported greater confidence in equipment reliability, a direct outcome of systematic oversight provided by a dedicated Biomedical Engineer throughout Nepal Kathmandu’s healthcare facilities. This Case Study confirms that institutionalizing the Biomedical Engineer role yields compounding benefits for both operational efficiency and patient safety in Nepal Kathmandu.</w:t>
      </w:r>
    </w:p>
    <w:bookmarkEnd w:id="25"/>
    <w:bookmarkStart w:id="26" w:name="challenges-lessons-learned"/>
    <w:p>
      <w:pPr>
        <w:pStyle w:val="Heading2"/>
      </w:pPr>
      <w:r>
        <w:t xml:space="preserve">Challenges &amp; Lessons Learned</w:t>
      </w:r>
    </w:p>
    <w:p>
      <w:pPr>
        <w:pStyle w:val="FirstParagraph"/>
      </w:pPr>
      <w:r>
        <w:t xml:space="preserve">While this Case Study celebrates notable advancements, it also candidly addresses ongoing obstacles faced by a Biomedical Engineer navigating the complex realities of Nepal Kathmandu. Supply chain delays for specialized spare parts remain a persistent issue, often forcing the Biomedical Engineer to implement temporary workarounds until genuine components arrive from international suppliers in Nepal Kathmandu. Additionally, bureaucratic procurement processes occasionally slow down technology upgrades requiring the Biomedical Engineer to advocate strategically for budget allocations. This Case Study emphasizes that continuous professional development and cross-institutional collaboration are vital for a Biomedical Engineer seeking sustainable impact in Nepal Kathmandu’s evolving healthcare sector.</w:t>
      </w:r>
    </w:p>
    <w:bookmarkEnd w:id="26"/>
    <w:bookmarkStart w:id="27" w:name="conclusion-future-outlook"/>
    <w:p>
      <w:pPr>
        <w:pStyle w:val="Heading2"/>
      </w:pPr>
      <w:r>
        <w:t xml:space="preserve">Conclusion &amp; Future Outlook</w:t>
      </w:r>
    </w:p>
    <w:p>
      <w:pPr>
        <w:pStyle w:val="FirstParagraph"/>
      </w:pPr>
      <w:r>
        <w:t xml:space="preserve">This Case Study underscores the indispensable value of the Biomedical Engineer in transforming medical infrastructure across Nepal Kathmandu. As urbanization accelerates and disease patterns shift, hospitals throughout Nepal Kathmandu will increasingly depend on sophisticated diagnostic and therapeutic technologies that require expert stewardship. The findings presented in this Case Study advocate for formalized training programs, standardized certification pathways, and institutional partnerships that empower the Biomedical Engineer profession in Nepal Kathmandu. By embedding technical excellence into healthcare policy stakeholders can ensure that every patient in Nepal Kathmandu benefits from dependable life-saving medical equipment. Ultimately this Case Study serves as both a historical record and a forward-looking blueprint for expanding the role of the Biomedical Engineer across Nepal Kathmandu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 in Nepal Kathmandu</dc:title>
  <dc:creator/>
  <dc:language>en</dc:language>
  <cp:keywords/>
  <dcterms:created xsi:type="dcterms:W3CDTF">2026-07-29T10:04:08Z</dcterms:created>
  <dcterms:modified xsi:type="dcterms:W3CDTF">2026-07-29T10:04:08Z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