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8" w:name="X947f540b85190608f57d80eba8abb14b922b8c5"/>
    <w:p>
      <w:pPr>
        <w:pStyle w:val="Heading1"/>
      </w:pPr>
      <w:r>
        <w:t xml:space="preserve">The Pulse of Progress: A Case Study on Biomedical Engineers in Nigeria, Lagos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Lagos State, Nigeria</w:t>
      </w:r>
      <w:r>
        <w:br/>
      </w:r>
      <w:r>
        <w:rPr>
          <w:bCs/>
          <w:b/>
        </w:rPr>
        <w:t xml:space="preserve">Subject:</w:t>
      </w:r>
      <w:r>
        <w:t xml:space="preserve"> </w:t>
      </w:r>
      <w:r>
        <w:t xml:space="preserve">The Operational Impact and Strategic Importance of the Biomedical Engineer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pivotal role of the Biomedical Engineer within one of Africa’s most dynamic urban centers: Lagos, Nigeria. As a city with a population exceeding 15 million, Lagos presents a unique convergence of high patient volume, rapid technological adoption in healthcare facilities (both public and private), and significant infrastructural challenges. The central thesis of this document is that the Biomedical Engineer is not merely a technical support staff member but is the critical linchpin ensuring the continuity of life-saving medical services. Through an analysis of operational realities, challenges, and strategic interventions, this study highlights how specialized engineering expertise directly correlates with patient survival rates and healthcare efficiency in Nigeria.</w:t>
      </w:r>
    </w:p>
    <w:bookmarkEnd w:id="20"/>
    <w:bookmarkStart w:id="21" w:name="X2e68a59b31470f795568f0f72e6e0feb9bbb1af"/>
    <w:p>
      <w:pPr>
        <w:pStyle w:val="Heading2"/>
      </w:pPr>
      <w:r>
        <w:t xml:space="preserve">2. Contextual Background: The Healthcare Landscape in Lagos</w:t>
      </w:r>
    </w:p>
    <w:p>
      <w:pPr>
        <w:pStyle w:val="FirstParagraph"/>
      </w:pPr>
      <w:r>
        <w:t xml:space="preserve">Lagos serves as the commercial hub of Nigeria, bearing a disproportionate burden of the country’s healthcare needs. The city’s hospital ecosystem is diverse, ranging from high-end private institutions in areas like Lekki and Ikoyi to overcrowded tertiary teaching hospitals such as the Lagos University Teaching Hospital (LUTH) and Ikeja General Hospital. In this environment, medical devices range from basic diagnostic tools to sophisticated MRI machines, ventilators, and dialysis units.</w:t>
      </w:r>
    </w:p>
    <w:p>
      <w:pPr>
        <w:pStyle w:val="BodyText"/>
      </w:pPr>
      <w:r>
        <w:t xml:space="preserve">However, the utilization rate of these devices is exceptionally high due to population density. Consequently, equipment downtime is frequent. Historically in Nigeria, a prevailing myth suggested that all medical equipment failures were due to poor manufacturing quality or user error. This case study corrects that narrative by demonstrating that the absence of consistent, skilled Biomedical Engineering intervention is the primary cause of prolonged downtime.</w:t>
      </w:r>
    </w:p>
    <w:bookmarkEnd w:id="21"/>
    <w:bookmarkStart w:id="22" w:name="X847ed0bd94be4b2a6cb2a3f911a795b6a3b946b"/>
    <w:p>
      <w:pPr>
        <w:pStyle w:val="Heading2"/>
      </w:pPr>
      <w:r>
        <w:t xml:space="preserve">3. Problem Statement: The Crisis of Maintenance and Reliability</w:t>
      </w:r>
    </w:p>
    <w:p>
      <w:pPr>
        <w:pStyle w:val="FirstParagraph"/>
      </w:pPr>
      <w:r>
        <w:t xml:space="preserve">In many healthcare facilities across Nigeria, including Lagos, biomedical equipment often reaches end-of-life or suffers critical breakdowns due to power fluctuations (voltage instability), lack of routine preventive maintenance, and insufficient inventory of spare parts. When a ventilator fails in an Intensive Care Unit (ICU) in Lagos Mainland or an X-ray machine breaks down at the Reddington Hospital, the immediate consequence is a disruption in patient care pathways.</w:t>
      </w:r>
    </w:p>
    <w:p>
      <w:pPr>
        <w:pStyle w:val="BodyText"/>
      </w:pPr>
      <w:r>
        <w:t xml:space="preserve">The core problem identified is not just technical failure, but systemic neglect of engineering support. Without a dedicated Biomedical Engineer to troubleshoot, calibrate, and repair devices, hospitals rely on external service providers who may be expensive or unavailable for weeks. This reliance creates a bottleneck that affects diagnostic accuracy and treatment efficacy.</w:t>
      </w:r>
    </w:p>
    <w:bookmarkEnd w:id="22"/>
    <w:bookmarkStart w:id="23" w:name="the-role-of-the-biomedical-engineer"/>
    <w:p>
      <w:pPr>
        <w:pStyle w:val="Heading2"/>
      </w:pPr>
      <w:r>
        <w:t xml:space="preserve">4. The Role of the Biomedical Engineer</w:t>
      </w:r>
    </w:p>
    <w:p>
      <w:pPr>
        <w:pStyle w:val="FirstParagraph"/>
      </w:pPr>
      <w:r>
        <w:rPr>
          <w:bCs/>
          <w:b/>
        </w:rPr>
        <w:t xml:space="preserve">Key Responsibility:</w:t>
      </w:r>
      <w:r>
        <w:br/>
      </w:r>
      <w:r>
        <w:t xml:space="preserve">To act as the technical guardian of medical technology, ensuring safety, efficacy, and longevity of equipment through preventive maintenance (PM), corrective maintenance (CM), and hazard analysis.</w:t>
      </w:r>
    </w:p>
    <w:p>
      <w:pPr>
        <w:pStyle w:val="BodyText"/>
      </w:pPr>
      <w:r>
        <w:t xml:space="preserve">In the context of Nigeria, Lagos-based Biomedical Engineers perform several critical functions:</w:t>
      </w:r>
    </w:p>
    <w:p>
      <w:pPr>
        <w:numPr>
          <w:ilvl w:val="0"/>
          <w:numId w:val="1001"/>
        </w:numPr>
        <w:pStyle w:val="Compact"/>
      </w:pPr>
      <w:r>
        <w:rPr>
          <w:bCs/>
          <w:b/>
        </w:rPr>
        <w:t xml:space="preserve">Diagnostics and Repair:</w:t>
      </w:r>
      <w:r>
        <w:t xml:space="preserve"> </w:t>
      </w:r>
      <w:r>
        <w:t xml:space="preserve">Utilizing schematic diagrams, multimeters, oscilloscopes, and manufacturer manuals to isolate faults in complex electronic circuits.</w:t>
      </w:r>
    </w:p>
    <w:p>
      <w:pPr>
        <w:numPr>
          <w:ilvl w:val="0"/>
          <w:numId w:val="1001"/>
        </w:numPr>
        <w:pStyle w:val="Compact"/>
      </w:pPr>
      <w:r>
        <w:rPr>
          <w:bCs/>
          <w:b/>
        </w:rPr>
        <w:t xml:space="preserve">Infection Control Assurance:</w:t>
      </w:r>
    </w:p>
    <w:p>
      <w:pPr>
        <w:numPr>
          <w:ilvl w:val="0"/>
          <w:numId w:val="1001"/>
        </w:numPr>
        <w:pStyle w:val="Compact"/>
      </w:pPr>
      <w:r>
        <w:rPr>
          <w:bCs/>
          <w:b/>
        </w:rPr>
        <w:t xml:space="preserve">Safety Testing:</w:t>
      </w:r>
      <w:r>
        <w:t xml:space="preserve"> </w:t>
      </w:r>
      <w:r>
        <w:t xml:space="preserve">Regularly testing for electrical leakage currents in patient-connected devices to prevent electrocution, a significant risk in areas with unstable grounding systems.</w:t>
      </w:r>
    </w:p>
    <w:p>
      <w:pPr>
        <w:numPr>
          <w:ilvl w:val="0"/>
          <w:numId w:val="1001"/>
        </w:numPr>
        <w:pStyle w:val="Compact"/>
      </w:pPr>
      <w:r>
        <w:rPr>
          <w:bCs/>
          <w:b/>
        </w:rPr>
        <w:t xml:space="preserve">Traffic Light Tagging System:</w:t>
      </w:r>
      <w:r>
        <w:t xml:space="preserve"> </w:t>
      </w:r>
      <w:r>
        <w:t xml:space="preserve">Implementing a visual status system (Red/Yellow/Green) on all medical devices. In Lagos hospitals, this allows administrators to instantly see which equipment is safe for use and which requires urgent attention.</w:t>
      </w:r>
    </w:p>
    <w:bookmarkEnd w:id="23"/>
    <w:bookmarkStart w:id="24" w:name="case-scenario-the-icu-ventilator-crisis"/>
    <w:p>
      <w:pPr>
        <w:pStyle w:val="Heading2"/>
      </w:pPr>
      <w:r>
        <w:t xml:space="preserve">5. Case Scenario: The ICU Ventilator Crisis</w:t>
      </w:r>
    </w:p>
    <w:p>
      <w:pPr>
        <w:pStyle w:val="FirstParagraph"/>
      </w:pPr>
      <w:r>
        <w:t xml:space="preserve">To illustrate the impact of the Biomedical Engineer, consider a specific scenario at a busy private hospital in Surulere, Lagos. During peak season, three ventilators in the ICU simultaneously malfunctioned due to sensor errors caused by dust accumulation and power surges common in the region.</w:t>
      </w:r>
    </w:p>
    <w:p>
      <w:pPr>
        <w:pStyle w:val="BodyText"/>
      </w:pPr>
      <w:r>
        <w:rPr>
          <w:bCs/>
          <w:b/>
        </w:rPr>
        <w:t xml:space="preserve">Without Biomedical Engineering Support:</w:t>
      </w:r>
    </w:p>
    <w:p>
      <w:pPr>
        <w:numPr>
          <w:ilvl w:val="0"/>
          <w:numId w:val="1002"/>
        </w:numPr>
        <w:pStyle w:val="Compact"/>
      </w:pPr>
      <w:r>
        <w:t xml:space="preserve">The hospital administrator contacts external manufacturers. Response time is estimated at 10–14 days.</w:t>
      </w:r>
    </w:p>
    <w:p>
      <w:pPr>
        <w:numPr>
          <w:ilvl w:val="0"/>
          <w:numId w:val="1002"/>
        </w:numPr>
        <w:pStyle w:val="Compact"/>
      </w:pPr>
      <w:r>
        <w:t xml:space="preserve">Patient care is compromised; patients are transferred to other facilities or kept in suboptimal conditions.</w:t>
      </w:r>
    </w:p>
    <w:p>
      <w:pPr>
        <w:numPr>
          <w:ilvl w:val="0"/>
          <w:numId w:val="1002"/>
        </w:numPr>
        <w:pStyle w:val="Compact"/>
      </w:pPr>
      <w:r>
        <w:t xml:space="preserve">The hospital faces reputational damage and potential legal liability for negligence.</w:t>
      </w:r>
    </w:p>
    <w:p>
      <w:pPr>
        <w:pStyle w:val="FirstParagraph"/>
      </w:pPr>
      <w:r>
        <w:rPr>
          <w:bCs/>
          <w:b/>
        </w:rPr>
        <w:t xml:space="preserve">With an On-Site Biomedical Engineer:</w:t>
      </w:r>
    </w:p>
    <w:p>
      <w:pPr>
        <w:numPr>
          <w:ilvl w:val="0"/>
          <w:numId w:val="1003"/>
        </w:numPr>
        <w:pStyle w:val="Compact"/>
      </w:pPr>
      <w:r>
        <w:t xml:space="preserve">The engineer identifies the specific sensor faults within two hours using diagnostic software.</w:t>
      </w:r>
    </w:p>
    <w:p>
      <w:pPr>
        <w:numPr>
          <w:ilvl w:val="0"/>
          <w:numId w:val="1003"/>
        </w:numPr>
        <w:pStyle w:val="Compact"/>
      </w:pPr>
      <w:r>
        <w:t xml:space="preserve">Cleaning and calibration are performed immediately.</w:t>
      </w:r>
    </w:p>
    <w:p>
      <w:pPr>
        <w:numPr>
          <w:ilvl w:val="0"/>
          <w:numId w:val="1003"/>
        </w:numPr>
        <w:pStyle w:val="Compact"/>
      </w:pPr>
      <w:r>
        <w:t xml:space="preserve">In one case, a replaced fan motor (sourced from local compatible markets) restores full function.</w:t>
      </w:r>
    </w:p>
    <w:p>
      <w:pPr>
        <w:numPr>
          <w:ilvl w:val="0"/>
          <w:numId w:val="1003"/>
        </w:numPr>
        <w:pStyle w:val="Compact"/>
      </w:pPr>
      <w:r>
        <w:t xml:space="preserve">Average downtime is reduced to less than 24 hours. Patient safety is maintained, and the hospital retains its operational capacity.</w:t>
      </w:r>
    </w:p>
    <w:bookmarkEnd w:id="24"/>
    <w:bookmarkStart w:id="25" w:name="challenges-specific-to-nigeria-lagos"/>
    <w:p>
      <w:pPr>
        <w:pStyle w:val="Heading2"/>
      </w:pPr>
      <w:r>
        <w:t xml:space="preserve">6. Challenges Specific to Nigeria, Lagos</w:t>
      </w:r>
    </w:p>
    <w:p>
      <w:pPr>
        <w:pStyle w:val="FirstParagraph"/>
      </w:pPr>
      <w:r>
        <w:t xml:space="preserve">The Biomedical Engineer in Lagos operates under unique constraints:</w:t>
      </w:r>
    </w:p>
    <w:p>
      <w:pPr>
        <w:numPr>
          <w:ilvl w:val="0"/>
          <w:numId w:val="1004"/>
        </w:numPr>
        <w:pStyle w:val="Compact"/>
      </w:pPr>
      <w:r>
        <w:rPr>
          <w:bCs/>
          <w:b/>
        </w:rPr>
        <w:t xml:space="preserve">Economic Instability:</w:t>
      </w:r>
      <w:r>
        <w:t xml:space="preserve">Inflation affects the cost of imported spare parts. Engineers must often improvise solutions or find locally sourced alternatives that meet safety standards.</w:t>
      </w:r>
    </w:p>
    <w:p>
      <w:pPr>
        <w:numPr>
          <w:ilvl w:val="0"/>
          <w:numId w:val="1004"/>
        </w:numPr>
        <w:pStyle w:val="Compact"/>
      </w:pPr>
      <w:r>
        <w:t xml:space="preserve">Power Infrastructure:Lagos experiences power inconsistencies. Biomedical Engineers must advise on and maintain power conditioning equipment (UPS, stabilizers) to protect sensitive electronics from grid fluctuations.</w:t>
      </w:r>
    </w:p>
    <w:p>
      <w:pPr>
        <w:numPr>
          <w:ilvl w:val="0"/>
          <w:numId w:val="1004"/>
        </w:numPr>
        <w:pStyle w:val="Compact"/>
      </w:pPr>
      <w:r>
        <w:t xml:space="preserve">Skill Gap in Management:Hospital administrators often view biomedical engineering as a cost center rather than an investment. This leads to underfunding of maintenance departments despite the high value of the assets.</w:t>
      </w:r>
    </w:p>
    <w:bookmarkEnd w:id="25"/>
    <w:bookmarkStart w:id="26" w:name="strategic-recommendations"/>
    <w:p>
      <w:pPr>
        <w:pStyle w:val="Heading2"/>
      </w:pPr>
      <w:r>
        <w:t xml:space="preserve">7. Strategic Recommendations</w:t>
      </w:r>
    </w:p>
    <w:p>
      <w:pPr>
        <w:pStyle w:val="FirstParagraph"/>
      </w:pPr>
      <w:r>
        <w:t xml:space="preserve">To optimize the role of the Biomedical Engineer in Nigeria, Lagos, several strategic actions are recommended:</w:t>
      </w:r>
    </w:p>
    <w:p>
      <w:pPr>
        <w:numPr>
          <w:ilvl w:val="0"/>
          <w:numId w:val="1005"/>
        </w:numPr>
        <w:pStyle w:val="Compact"/>
      </w:pPr>
      <w:r>
        <w:rPr>
          <w:bCs/>
          <w:b/>
        </w:rPr>
        <w:t xml:space="preserve">Institutionalization of Maintenance:</w:t>
      </w:r>
      <w:r>
        <w:t xml:space="preserve">Hospitals should mandate a budget allocation of 10–15% of medical equipment costs for annual maintenance contracts (AMCs) and internal engineering staff salaries.</w:t>
      </w:r>
    </w:p>
    <w:p>
      <w:pPr>
        <w:numPr>
          <w:ilvl w:val="0"/>
          <w:numId w:val="1005"/>
        </w:numPr>
        <w:pStyle w:val="Compact"/>
      </w:pPr>
      <w:r>
        <w:t xml:space="preserve">Continuous Professional Development:The Nigerian Society of Biomedical Engineers (NSBE) and regulatory bodies like the Medical and Dental Council of Nigeria (MDCN) should enforce continuous training on emerging technologies, such as telemedicine hardware and advanced imaging systems.</w:t>
      </w:r>
    </w:p>
    <w:p>
      <w:pPr>
        <w:numPr>
          <w:ilvl w:val="0"/>
          <w:numId w:val="1005"/>
        </w:numPr>
        <w:pStyle w:val="Compact"/>
      </w:pPr>
      <w:r>
        <w:t xml:space="preserve">Promotion of Local Manufacturing:Encouraging local fabrication of simple medical device components can reduce dependency on imports. Lagos has a growing tech hub; integrating this with biomedical engineering could lead to innovative, cost-effective repair solutions.</w:t>
      </w:r>
    </w:p>
    <w:bookmarkEnd w:id="26"/>
    <w:bookmarkStart w:id="27" w:name="conclusion"/>
    <w:p>
      <w:pPr>
        <w:pStyle w:val="Heading2"/>
      </w:pPr>
      <w:r>
        <w:t xml:space="preserve">8. Conclusion</w:t>
      </w:r>
    </w:p>
    <w:p>
      <w:pPr>
        <w:pStyle w:val="FirstParagraph"/>
      </w:pPr>
      <w:r>
        <w:t xml:space="preserve">The case study clearly demonstrates that the Biomedical Engineer is indispensable to the healthcare infrastructure in Nigeria, particularly in the high-pressure environment of Lagos. The engineer bridges the gap between theoretical medical technology and practical, life-saving application.</w:t>
      </w:r>
    </w:p>
    <w:p>
      <w:pPr>
        <w:pStyle w:val="BodyText"/>
      </w:pPr>
      <w:r>
        <w:t xml:space="preserve">In a city where every minute counts and resource management is paramount, investing in skilled biomedical engineering personnel yields high returns in terms of patient survival, hospital efficiency, and financial sustainability. For policymakers and hospital administrators in Lagos, prioritizing the biomedical engineer is not just a technical decision; it is an ethical imperative to ensure equitable access to reliable healthcare technology. The future of healthcare delivery in Nigeria depends on recognizing the Biomedical Engineer as a core clinical team member, essential for building a resilient health system capable of meeting the demands of its growing population.</w:t>
      </w:r>
    </w:p>
    <w:p>
      <w:r>
        <w:pict>
          <v:rect style="width:0;height:1.5pt" o:hralign="center" o:hrstd="t" o:hr="t"/>
        </w:pict>
      </w:r>
    </w:p>
    <w:p>
      <w:pPr>
        <w:pStyle w:val="FirstParagraph"/>
      </w:pPr>
      <w:r>
        <w:rPr>
          <w:iCs/>
          <w:i/>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Biomedical Engineer in Nigeria, Lagos</dc:title>
  <dc:creator/>
  <dc:language>en</dc:language>
  <cp:keywords/>
  <dcterms:created xsi:type="dcterms:W3CDTF">2026-07-29T05:00:05Z</dcterms:created>
  <dcterms:modified xsi:type="dcterms:W3CDTF">2026-07-29T05:00:05Z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