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Biomedical</w:t>
      </w:r>
      <w:r>
        <w:t xml:space="preserve"> </w:t>
      </w:r>
      <w:r>
        <w:t xml:space="preserve">Engineering</w:t>
      </w:r>
      <w:r>
        <w:t xml:space="preserve"> </w:t>
      </w:r>
      <w:r>
        <w:t xml:space="preserve">in</w:t>
      </w:r>
      <w:r>
        <w:t xml:space="preserve"> </w:t>
      </w:r>
      <w:r>
        <w:t xml:space="preserve">Qatar</w:t>
      </w:r>
      <w:r>
        <w:t xml:space="preserve"> </w:t>
      </w:r>
      <w:r>
        <w:t xml:space="preserve">Doha</w:t>
      </w:r>
    </w:p>
    <w:p>
      <w:pPr>
        <w:pStyle w:val="FirstParagraph"/>
      </w:pPr>
      <w:r>
        <w:t xml:space="preserve">CASE STUDY DOCUMENT</w:t>
      </w:r>
    </w:p>
    <w:bookmarkStart w:id="31" w:name="X4a1b5436a9a4c668de4856a013b2a6b11077bfe"/>
    <w:p>
      <w:pPr>
        <w:pStyle w:val="Heading1"/>
      </w:pPr>
      <w:r>
        <w:t xml:space="preserve">The Role of the Biomedical Engineer in Qatar Doha: Aligning with National Vision 2030</w:t>
      </w:r>
    </w:p>
    <w:p>
      <w:pPr>
        <w:pStyle w:val="FirstParagraph"/>
      </w:pPr>
      <w:r>
        <w:rPr>
          <w:bCs/>
          <w:b/>
        </w:rPr>
        <w:t xml:space="preserve">Date:</w:t>
      </w:r>
      <w:r>
        <w:t xml:space="preserve"> </w:t>
      </w:r>
      <w:r>
        <w:t xml:space="preserve">October 26, 2023</w:t>
      </w:r>
      <w:r>
        <w:br/>
      </w:r>
      <w:r>
        <w:rPr>
          <w:bCs/>
          <w:b/>
        </w:rPr>
        <w:t xml:space="preserve">Location:</w:t>
      </w:r>
      <w:r>
        <w:t xml:space="preserve">Doha, State of Qatar</w:t>
      </w:r>
      <w:r>
        <w:br/>
      </w:r>
      <w:r>
        <w:rPr>
          <w:bCs/>
          <w:b/>
        </w:rPr>
        <w:t xml:space="preserve">Focused Role:</w:t>
      </w:r>
      <w:r>
        <w:t xml:space="preserve">Biomedical Engineer</w:t>
      </w:r>
    </w:p>
    <w:p>
      <w:pPr>
        <w:pStyle w:val="BodyText"/>
      </w:pPr>
      <w:r>
        <w:t xml:space="preserve">This Case Study explores the critical function of the Biomedical Engineer within the rapidly evolving healthcare infrastructure of Qatar Doha. As the State of Qatar strives to achieve its National Vision 2030, which prioritizes a developed human resource and a superior quality healthcare system, technical expertise in biomedical engineering has become paramount. This document analyzes how Biomedical Engineers in Qatar Doha are instrumental in maintaining cutting-edge medical technology, ensuring patient safety through rigorous regulatory compliance with the Hamad Medical Corporation (HMC), and supporting the digital transformation of health services across the emirate.</w:t>
      </w:r>
    </w:p>
    <w:bookmarkStart w:id="20" w:name="X7e4596ccaa7292e23bcd0f8eef4635a57882bb3"/>
    <w:p>
      <w:pPr>
        <w:pStyle w:val="Heading2"/>
      </w:pPr>
      <w:r>
        <w:t xml:space="preserve">2. Contextual Background: Healthcare Infrastructure in Qatar Doha</w:t>
      </w:r>
    </w:p>
    <w:p>
      <w:pPr>
        <w:pStyle w:val="FirstParagraph"/>
      </w:pPr>
      <w:r>
        <w:t xml:space="preserve">The healthcare landscape in Qatar Doha has undergone a radical transformation over the past decade. Central to this change is Hamad Medical Corporation (HMC), the primary healthcare provider, which operates major facilities such as Hamad General Hospital and Sidra Medicine, a leading institution for women and children. Additionally, Primary Health Care Corporation (PHCC) manages numerous primary care centers throughout Doha.</w:t>
      </w:r>
    </w:p>
    <w:p>
      <w:pPr>
        <w:pStyle w:val="BodyText"/>
      </w:pPr>
      <w:r>
        <w:t xml:space="preserve">In this environment, medical equipment ranges from basic diagnostic tools to highly complex robotic surgery systems and advanced imaging modalities like PET-CTs. The reliability of these systems is not merely a logistical concern but a matter of life and death. Consequently, the demand for skilled professionals who can manage, maintain, and innovate within this technical ecosystem has surged.</w:t>
      </w:r>
    </w:p>
    <w:bookmarkEnd w:id="20"/>
    <w:bookmarkStart w:id="24" w:name="X938128e2fff83f469cbe8507f3a17e7d49517af"/>
    <w:p>
      <w:pPr>
        <w:pStyle w:val="Heading2"/>
      </w:pPr>
      <w:r>
        <w:t xml:space="preserve">3. Role Definition: The Biomedical Engineer in Qatar Doha</w:t>
      </w:r>
    </w:p>
    <w:p>
      <w:pPr>
        <w:pStyle w:val="FirstParagraph"/>
      </w:pPr>
      <w:r>
        <w:t xml:space="preserve">A Biomedical Engineer in Qatar Doha serves as the bridge between clinical needs and engineering solutions. Their responsibilities extend beyond simple maintenance; they are integral to clinical safety and operational efficiency.</w:t>
      </w:r>
    </w:p>
    <w:bookmarkStart w:id="21" w:name="preventive-and-corrective-maintenance"/>
    <w:p>
      <w:pPr>
        <w:pStyle w:val="Heading3"/>
      </w:pPr>
      <w:r>
        <w:t xml:space="preserve">3.1 Preventive and Corrective Maintenance</w:t>
      </w:r>
    </w:p>
    <w:p>
      <w:pPr>
        <w:pStyle w:val="FirstParagraph"/>
      </w:pPr>
      <w:r>
        <w:t xml:space="preserve">The primary duty involves the preventive maintenance (PM) of medical devices. In the hot climate of Qatar Doha, environmental factors such as high humidity and sand dust can impact sensitive electronic equipment. Biomedical Engineers must ensure that HVAC systems in operating theaters and intensive care units are optimized for device longevity. They execute scheduled PMs on ventilators, patient monitors, infusion pumps, and surgical lights to prevent unexpected downtime during critical procedures.</w:t>
      </w:r>
    </w:p>
    <w:bookmarkEnd w:id="21"/>
    <w:bookmarkStart w:id="22" w:name="Xc42fa79d27d655e40f24b60791566687c618f31"/>
    <w:p>
      <w:pPr>
        <w:pStyle w:val="Heading3"/>
      </w:pPr>
      <w:r>
        <w:t xml:space="preserve">3.2 Regulatory Compliance and Quality Assurance</w:t>
      </w:r>
    </w:p>
    <w:p>
      <w:pPr>
        <w:pStyle w:val="FirstParagraph"/>
      </w:pPr>
      <w:r>
        <w:t xml:space="preserve">In Qatar Doha, strict adherence to quality standards is mandated by the Ministry of Public Health (MOPH) and international accrediting bodies like The Joint Commission International (TJCI). Biomedical Engineers are responsible for documenting all maintenance activities in Computerized Maintenance Management Systems (CMMS). They ensure that every piece of equipment meets safety standards, calibrates correctly, and functions within manufacturer specifications. This rigorous documentation is essential for hospital accreditation audits.</w:t>
      </w:r>
    </w:p>
    <w:bookmarkEnd w:id="22"/>
    <w:bookmarkStart w:id="23" w:name="technology-assessment-and-procurement"/>
    <w:p>
      <w:pPr>
        <w:pStyle w:val="Heading3"/>
      </w:pPr>
      <w:r>
        <w:t xml:space="preserve">3.3 Technology Assessment and Procurement</w:t>
      </w:r>
    </w:p>
    <w:p>
      <w:pPr>
        <w:pStyle w:val="FirstParagraph"/>
      </w:pPr>
      <w:r>
        <w:t xml:space="preserve">Beyond maintenance, Biomedical Engineers in Qatar Doha play a strategic role in the procurement lifecycle. Before HMC or PHCC purchases new technology, biomedical engineers conduct technical evaluations to ensure compatibility with existing hospital infrastructure (such as HL7 interoperability standards). They assess the total cost of ownership, including training requirements and spare part availability, ensuring that investments yield long-term value for Qatari patients.</w:t>
      </w:r>
    </w:p>
    <w:bookmarkEnd w:id="23"/>
    <w:bookmarkEnd w:id="24"/>
    <w:bookmarkStart w:id="28" w:name="X2e98d83331c536d7cddb59eb7549c3933525773"/>
    <w:p>
      <w:pPr>
        <w:pStyle w:val="Heading2"/>
      </w:pPr>
      <w:r>
        <w:t xml:space="preserve">4. Case Scenario: Deployment of Robotic Surgical Systems</w:t>
      </w:r>
    </w:p>
    <w:p>
      <w:pPr>
        <w:pStyle w:val="FirstParagraph"/>
      </w:pPr>
      <w:r>
        <w:t xml:space="preserve">To illustrate the impact of this role, consider a case scenario involving the installation of a new robotic-assisted surgery system at Hamad General Hospital in Doha. This complex technology requires specialized biomedical engineering oversight.</w:t>
      </w:r>
    </w:p>
    <w:bookmarkStart w:id="25" w:name="pre-installation-phase"/>
    <w:p>
      <w:pPr>
        <w:pStyle w:val="Heading3"/>
      </w:pPr>
      <w:r>
        <w:t xml:space="preserve">4.1 Pre-Installation Phase</w:t>
      </w:r>
    </w:p>
    <w:p>
      <w:pPr>
        <w:pStyle w:val="FirstParagraph"/>
      </w:pPr>
      <w:r>
        <w:t xml:space="preserve">The Biomedical Engineer collaborates with clinical engineers and IT specialists to verify that the operating room has the necessary power capacity, grounding, and network bandwidth required by the robotic system. They review the manufacturer’s installation guide to identify specific environmental requirements relevant to Qatar Doha’s climate control standards.</w:t>
      </w:r>
    </w:p>
    <w:bookmarkEnd w:id="25"/>
    <w:bookmarkStart w:id="26" w:name="installation-and-validation"/>
    <w:p>
      <w:pPr>
        <w:pStyle w:val="Heading3"/>
      </w:pPr>
      <w:r>
        <w:t xml:space="preserve">4.2 Installation and Validation</w:t>
      </w:r>
    </w:p>
    <w:p>
      <w:pPr>
        <w:pStyle w:val="FirstParagraph"/>
      </w:pPr>
      <w:r>
        <w:t xml:space="preserve">During installation, biomedical engineers work alongside vendor technicians. They perform acceptance testing, ensuring that the robotic arms’ precision meets clinical specifications and that emergency stop functions respond correctly. They validate integration with the hospital’s electronic health record system to ensure patient data security.</w:t>
      </w:r>
    </w:p>
    <w:bookmarkEnd w:id="26"/>
    <w:bookmarkStart w:id="27" w:name="training-and-handover"/>
    <w:p>
      <w:pPr>
        <w:pStyle w:val="Heading3"/>
      </w:pPr>
      <w:r>
        <w:t xml:space="preserve">4.3 Training and Handover</w:t>
      </w:r>
    </w:p>
    <w:p>
      <w:pPr>
        <w:pStyle w:val="FirstParagraph"/>
      </w:pPr>
      <w:r>
        <w:t xml:space="preserve">A critical component of this case study is knowledge transfer. The Biomedical Engineer organizes training sessions for clinical staff on basic troubleshooting and for other biomedical engineers on advanced repair protocols. This ensures sustainability of the technology within the local workforce, aligning with Qatar’s goal of increasing Qatari participation in technical healthcare roles.</w:t>
      </w:r>
    </w:p>
    <w:bookmarkEnd w:id="27"/>
    <w:bookmarkEnd w:id="28"/>
    <w:bookmarkStart w:id="29" w:name="challenges-specific-to-qatar-doha"/>
    <w:p>
      <w:pPr>
        <w:pStyle w:val="Heading2"/>
      </w:pPr>
      <w:r>
        <w:t xml:space="preserve">5. Challenges Specific to Qatar Doha</w:t>
      </w:r>
    </w:p>
    <w:p>
      <w:pPr>
        <w:numPr>
          <w:ilvl w:val="0"/>
          <w:numId w:val="1001"/>
        </w:numPr>
        <w:pStyle w:val="Compact"/>
      </w:pPr>
      <w:r>
        <w:rPr>
          <w:bCs/>
          <w:b/>
        </w:rPr>
        <w:t xml:space="preserve">Skill Gap and Localization:</w:t>
      </w:r>
      <w:r>
        <w:t xml:space="preserve"> </w:t>
      </w:r>
      <w:r>
        <w:t xml:space="preserve">While there is a growing number of local talent, specialized skills in niche biomedical technologies are scarce. Biomedical Engineers in Qatar Doha often face the challenge of upskilling continuously while training national successors.</w:t>
      </w:r>
    </w:p>
    <w:p>
      <w:pPr>
        <w:numPr>
          <w:ilvl w:val="0"/>
          <w:numId w:val="1001"/>
        </w:numPr>
        <w:pStyle w:val="Compact"/>
      </w:pPr>
      <w:r>
        <w:rPr>
          <w:bCs/>
          <w:b/>
        </w:rPr>
        <w:t xml:space="preserve">Rapid Technological Obsolescence:</w:t>
      </w:r>
      <w:r>
        <w:t xml:space="preserve"> </w:t>
      </w:r>
      <w:r>
        <w:t xml:space="preserve">Medical technology evolves faster than procurement cycles. Engineers must manage aging equipment alongside newly installed systems, requiring innovative repair strategies for obsolete parts.</w:t>
      </w:r>
    </w:p>
    <w:p>
      <w:pPr>
        <w:numPr>
          <w:ilvl w:val="0"/>
          <w:numId w:val="1001"/>
        </w:numPr>
        <w:pStyle w:val="Compact"/>
      </w:pPr>
      <w:r>
        <w:rPr>
          <w:bCs/>
          <w:b/>
        </w:rPr>
        <w:t xml:space="preserve">Clinical Workload Pressure:</w:t>
      </w:r>
      <w:r>
        <w:t xml:space="preserve"> </w:t>
      </w:r>
      <w:r>
        <w:t xml:space="preserve">High patient volumes in Doha’s hospitals mean that biomedical engineers often have limited time for proactive maintenance. Balancing reactive repairs with strategic planning is a constant challenge.</w:t>
      </w:r>
    </w:p>
    <w:bookmarkEnd w:id="29"/>
    <w:bookmarkStart w:id="30" w:name="strategic-recommendations"/>
    <w:p>
      <w:pPr>
        <w:pStyle w:val="Heading2"/>
      </w:pPr>
      <w:r>
        <w:t xml:space="preserve">6. Strategic Recommendations</w:t>
      </w:r>
    </w:p>
    <w:p>
      <w:pPr>
        <w:pStyle w:val="FirstParagraph"/>
      </w:pPr>
      <w:r>
        <w:t xml:space="preserve">To enhance the effectiveness of Biomedical Engineers in Qatar Doha, the following recommendations are proposed:</w:t>
      </w:r>
    </w:p>
    <w:p>
      <w:pPr>
        <w:numPr>
          <w:ilvl w:val="0"/>
          <w:numId w:val="1002"/>
        </w:numPr>
        <w:pStyle w:val="Compact"/>
      </w:pPr>
      <w:r>
        <w:rPr>
          <w:bCs/>
          <w:b/>
        </w:rPr>
        <w:t xml:space="preserve">Leverage Technology for Asset Management:</w:t>
      </w:r>
      <w:r>
        <w:t xml:space="preserve"> </w:t>
      </w:r>
      <w:r>
        <w:t xml:space="preserve">Implement IoT-based asset tracking solutions to monitor device usage and predictive maintenance alerts in real-time across all facilities in Doha.</w:t>
      </w:r>
    </w:p>
    <w:p>
      <w:pPr>
        <w:numPr>
          <w:ilvl w:val="0"/>
          <w:numId w:val="1002"/>
        </w:numPr>
        <w:pStyle w:val="Compact"/>
      </w:pPr>
      <w:r>
        <w:rPr>
          <w:bCs/>
          <w:b/>
        </w:rPr>
        <w:t xml:space="preserve">Enhance Educational Partnerships:</w:t>
      </w:r>
      <w:r>
        <w:t xml:space="preserve"> </w:t>
      </w:r>
      <w:r>
        <w:t xml:space="preserve">Strengthen collaborations between local universities (such as Qatar University) and healthcare providers like HMC. Establish internships and residency programs specifically tailored to biomedical engineering to foster a pipeline of Qatari professionals.</w:t>
      </w:r>
    </w:p>
    <w:p>
      <w:pPr>
        <w:numPr>
          <w:ilvl w:val="0"/>
          <w:numId w:val="1002"/>
        </w:numPr>
        <w:pStyle w:val="Compact"/>
      </w:pPr>
      <w:r>
        <w:rPr>
          <w:bCs/>
          <w:b/>
        </w:rPr>
        <w:t xml:space="preserve">Centralized Knowledge Base:</w:t>
      </w:r>
      <w:r>
        <w:t xml:space="preserve"> </w:t>
      </w:r>
      <w:r>
        <w:t xml:space="preserve">Create a shared digital repository for maintenance logs, failure analysis, and repair manuals accessible to all biomedical engineers across Qatar Doha’s healthcare facilities.</w:t>
      </w:r>
    </w:p>
    <w:p>
      <w:pPr>
        <w:pStyle w:val="FirstParagraph"/>
      </w:pPr>
      <w:r>
        <w:t xml:space="preserve">7. ConclusionThe Biomedical Engineer is not merely a technician but a vital stakeholder in the healthcare ecosystem of Qatar Doha. By ensuring the reliability, safety, and technological advancement of medical equipment, they directly contribute to improved patient outcomes and operational excellence. As Qatar moves forward with its National Vision 2030, the role of the Biomedical Engineer will expand from maintenance to innovation, driving a smarter, safer healthcare system for all residents in Doha. The integration of local talent with global best practices remains key to sustaining this progress.</w:t>
      </w:r>
    </w:p>
    <w:p>
      <w:pPr>
        <w:pStyle w:val="BodyText"/>
      </w:pPr>
      <w:r>
        <w:rPr>
          <w:bCs/>
          <w:b/>
        </w:rPr>
        <w:t xml:space="preserve">Key Takeaway:</w:t>
      </w:r>
      <w:r>
        <w:t xml:space="preserve"> </w:t>
      </w:r>
      <w:r>
        <w:t xml:space="preserve">In Qatar Doha, the Biomedical Engineer is essential for aligning high-tech medical infrastructure with national health goals, ensuring that every patient receives care supported by reliable and safe technology.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Biomedical Engineering in Qatar Doha</dc:title>
  <dc:creator/>
  <dc:language>en</dc:language>
  <cp:keywords/>
  <dcterms:created xsi:type="dcterms:W3CDTF">2026-07-29T09:34:19Z</dcterms:created>
  <dcterms:modified xsi:type="dcterms:W3CDTF">2026-07-29T09:34:19Z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