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30" w:name="X2d1f20d302630bdb6a7e38455420958b67ccd22"/>
    <w:p>
      <w:pPr>
        <w:pStyle w:val="Heading1"/>
      </w:pPr>
      <w:r>
        <w:t xml:space="preserve">A Case Study on the Strategic Integration of the Biomedical Engineer in Spain Madrid</w:t>
      </w:r>
    </w:p>
    <w:p>
      <w:pPr>
        <w:pStyle w:val="FirstParagraph"/>
      </w:pPr>
    </w:p>
    <w:p>
      <w:pPr>
        <w:pStyle w:val="BodyText"/>
      </w:pPr>
      <w:r>
        <w:rPr>
          <w:bCs/>
          <w:b/>
        </w:rPr>
        <w:t xml:space="preserve">Date:</w:t>
      </w:r>
    </w:p>
    <w:p>
      <w:pPr>
        <w:pStyle w:val="BodyText"/>
      </w:pPr>
      <w:r>
        <w:t xml:space="preserve">: October 24, 2023</w:t>
      </w:r>
      <w:r>
        <w:br/>
      </w:r>
      <w:r>
        <w:br/>
      </w:r>
      <w:r>
        <w:rPr>
          <w:iCs/>
          <w:i/>
          <w:bCs/>
          <w:b/>
        </w:rPr>
        <w:t xml:space="preserve">Date:</w:t>
      </w:r>
      <w:r>
        <w:t xml:space="preserve"> </w:t>
      </w:r>
      <w:r>
        <w:t xml:space="preserve">October 24, 2023</w:t>
      </w:r>
      <w:r>
        <w:br/>
      </w:r>
      <w:r>
        <w:br/>
      </w:r>
      <w:r>
        <w:rPr>
          <w:bCs/>
          <w:b/>
        </w:rPr>
        <w:t xml:space="preserve">Prepared By: Clinical Technology Division</w:t>
      </w:r>
      <w:r>
        <w:br/>
      </w:r>
    </w:p>
    <w:p>
      <w:pPr>
        <w:pStyle w:val="SourceCode"/>
      </w:pPr>
      <w:r>
        <w:rPr>
          <w:rStyle w:val="VerbatimChar"/>
        </w:rPr>
        <w:t xml:space="preserve">The integration of advanced medical technology within the public and private healthcare systems of Spain Madrid requires highly specialized technical oversight. This case study analyzes the critical role of a Biomedical Engineer in this specific geographic and institutional context.</w:t>
      </w:r>
    </w:p>
    <w:bookmarkStart w:id="20" w:name="introduction-and-contextual-overview"/>
    <w:p>
      <w:pPr>
        <w:pStyle w:val="Heading2"/>
      </w:pPr>
      <w:r>
        <w:t xml:space="preserve">1. Introduction and Contextual Overview</w:t>
      </w:r>
    </w:p>
    <w:p>
      <w:pPr>
        <w:pStyle w:val="FirstParagraph"/>
      </w:pPr>
      <w:r>
        <w:t xml:space="preserve">The healthcare landscape in</w:t>
      </w:r>
      <w:r>
        <w:t xml:space="preserve"> </w:t>
      </w:r>
      <w:r>
        <w:rPr>
          <w:bCs/>
          <w:b/>
        </w:rPr>
        <w:t xml:space="preserve">Spain Madrid</w:t>
      </w:r>
      <w:r>
        <w:t xml:space="preserve">, one of the most densely populated metropolitan areas in Europe, faces unique challenges regarding patient volume, technological obsolescence, and budgetary constraints within both the regional public health service (SALUD MADRID) and private clinical institutions. In this high-stakes environment, the</w:t>
      </w:r>
      <w:r>
        <w:t xml:space="preserve"> </w:t>
      </w:r>
      <w:r>
        <w:rPr>
          <w:bCs/>
          <w:b/>
        </w:rPr>
        <w:t xml:space="preserve">Biomedical Engineer</w:t>
      </w:r>
      <w:r>
        <w:t xml:space="preserve"> </w:t>
      </w:r>
      <w:r>
        <w:t xml:space="preserve">is no longer a peripheral support figure but a central pillar in ensuring patient safety and operational continuity.</w:t>
      </w:r>
    </w:p>
    <w:p>
      <w:pPr>
        <w:pStyle w:val="BodyText"/>
      </w:pPr>
      <w:r>
        <w:t xml:space="preserve">This case study explores how a</w:t>
      </w:r>
      <w:r>
        <w:t xml:space="preserve"> </w:t>
      </w:r>
      <w:r>
        <w:rPr>
          <w:bCs/>
          <w:b/>
        </w:rPr>
        <w:t xml:space="preserve">Biomedical Engineer</w:t>
      </w:r>
      <w:r>
        <w:t xml:space="preserve">, stationed at a major tertiary hospital in</w:t>
      </w:r>
      <w:r>
        <w:t xml:space="preserve"> </w:t>
      </w:r>
      <w:r>
        <w:t xml:space="preserve">Spain Madrid</w:t>
      </w:r>
      <w:r>
        <w:t xml:space="preserve">, navigates regulatory frameworks, manages complex medical infrastructure, and bridges the gap between clinical staff and technical engineering requirements. The focus is strictly on the professional application of biomedical engineering principles within the specific socio-technical ecosystem of</w:t>
      </w:r>
      <w:r>
        <w:t xml:space="preserve"> </w:t>
      </w:r>
      <w:r>
        <w:rPr>
          <w:bCs/>
          <w:b/>
        </w:rPr>
        <w:t xml:space="preserve">Spain Madrid</w:t>
      </w:r>
      <w:r>
        <w:t xml:space="preserve">.</w:t>
      </w:r>
    </w:p>
    <w:bookmarkEnd w:id="20"/>
    <w:bookmarkStart w:id="21" w:name="profile-the-professional-in-practice"/>
    <w:p>
      <w:pPr>
        <w:pStyle w:val="Heading2"/>
      </w:pPr>
      <w:r>
        <w:t xml:space="preserve">2. Profile: The Professional in Practice</w:t>
      </w:r>
    </w:p>
    <w:p>
      <w:pPr>
        <w:pStyle w:val="FirstParagraph"/>
      </w:pPr>
      <w:r>
        <w:t xml:space="preserve">The subject of this case study is a Senior Biomedical Engineer employed by a leading hospital network in</w:t>
      </w:r>
      <w:r>
        <w:t xml:space="preserve"> </w:t>
      </w:r>
      <w:r>
        <w:t xml:space="preserve">Spain Madrid</w:t>
      </w:r>
      <w:r>
        <w:t xml:space="preserve">. With qualifications recognized under the European Union’s harmonized standards, this professional holds dual responsibilities: technical maintenance oversight and clinical engineering management. The specific context of</w:t>
      </w:r>
      <w:r>
        <w:t xml:space="preserve"> </w:t>
      </w:r>
      <w:r>
        <w:rPr>
          <w:bCs/>
          <w:b/>
        </w:rPr>
        <w:t xml:space="preserve">Spain Madrid</w:t>
      </w:r>
      <w:r>
        <w:t xml:space="preserve"> </w:t>
      </w:r>
      <w:r>
        <w:t xml:space="preserve">dictates that the engineer must possess fluency in both Spanish regulatory compliance and international medical device standards (such as ISO 13485).</w:t>
      </w:r>
    </w:p>
    <w:p>
      <w:pPr>
        <w:pStyle w:val="BodyText"/>
      </w:pPr>
      <w:r>
        <w:t xml:space="preserve">The primary duties include:</w:t>
      </w:r>
    </w:p>
    <w:p>
      <w:pPr>
        <w:numPr>
          <w:ilvl w:val="0"/>
          <w:numId w:val="1001"/>
        </w:numPr>
        <w:pStyle w:val="Compact"/>
      </w:pPr>
      <w:r>
        <w:rPr>
          <w:bCs/>
          <w:b/>
        </w:rPr>
        <w:t xml:space="preserve">Clinical Engineering Management:</w:t>
      </w:r>
      <w:r>
        <w:t xml:space="preserve"> </w:t>
      </w:r>
      <w:r>
        <w:t xml:space="preserve">Overseeing the lifecycle of high-cost equipment such as MRI machines, linear accelerators for radiotherapy, and advanced hemodynamic monitoring systems.</w:t>
      </w:r>
    </w:p>
    <w:p>
      <w:pPr>
        <w:numPr>
          <w:ilvl w:val="0"/>
          <w:numId w:val="1001"/>
        </w:numPr>
        <w:pStyle w:val="Compact"/>
      </w:pPr>
      <w:r>
        <w:rPr>
          <w:bCs/>
          <w:b/>
        </w:rPr>
        <w:t xml:space="preserve">Safety &amp; Compliance in Spain Madrid:</w:t>
      </w:r>
      <w:r>
        <w:t xml:space="preserve"> </w:t>
      </w:r>
      <w:r>
        <w:t xml:space="preserve">Ensuring all medical devices meet the stringent safety protocols mandated by Spanish national laws (Real Decreto 1591/2009) and regional health directives specific to the autonomous community of Madrid.</w:t>
      </w:r>
    </w:p>
    <w:p>
      <w:pPr>
        <w:numPr>
          <w:ilvl w:val="0"/>
          <w:numId w:val="1001"/>
        </w:numPr>
        <w:pStyle w:val="Compact"/>
      </w:pPr>
      <w:r>
        <w:rPr>
          <w:bCs/>
          <w:b/>
        </w:rPr>
        <w:t xml:space="preserve">Clinical Liaison:</w:t>
      </w:r>
      <w:r>
        <w:t xml:space="preserve"> </w:t>
      </w:r>
      <w:r>
        <w:t xml:space="preserve">Translating clinical needs into technical specifications for procurement, ensuring that the technology purchased actually serves the doctors and nurses in</w:t>
      </w:r>
      <w:r>
        <w:t xml:space="preserve"> </w:t>
      </w:r>
      <w:r>
        <w:rPr>
          <w:bCs/>
          <w:b/>
        </w:rPr>
        <w:t xml:space="preserve">Spain Madrid</w:t>
      </w:r>
      <w:r>
        <w:t xml:space="preserve">.</w:t>
      </w:r>
    </w:p>
    <w:bookmarkEnd w:id="21"/>
    <w:bookmarkStart w:id="23" w:name="case-study-section"/>
    <w:p>
      <w:pPr>
        <w:pStyle w:val="Heading2"/>
      </w:pPr>
      <w:r>
        <w:rPr>
          <w:bCs/>
          <w:b/>
        </w:rPr>
        <w:t xml:space="preserve">A. The Challenge: Integrating AI-Driven Diagnostics in a High-Volume Hospital</w:t>
      </w:r>
    </w:p>
    <w:p>
      <w:pPr>
        <w:pStyle w:val="FirstParagraph"/>
      </w:pPr>
      <w:r>
        <w:t xml:space="preserve">The central problem addressed in this case study involves the integration of a new AI-assisted radiology platform at a major public hospital in</w:t>
      </w:r>
      <w:r>
        <w:t xml:space="preserve"> </w:t>
      </w:r>
      <w:r>
        <w:rPr>
          <w:bCs/>
          <w:b/>
        </w:rPr>
        <w:t xml:space="preserve">Spain Madrid</w:t>
      </w:r>
      <w:r>
        <w:t xml:space="preserve">. The hospital faces increasing patient wait times and diagnostic backlogs. Management proposes installing an advanced software solution that utilizes machine learning to prioritize critical scans for patients with suspected stroke or acute trauma.</w:t>
      </w:r>
    </w:p>
    <w:p>
      <w:pPr>
        <w:pStyle w:val="BodyText"/>
      </w:pPr>
      <w:r>
        <w:t xml:space="preserve">The implementation of this technology is not merely a software update; it requires rigorous validation, hardware compatibility checks, and integration into the existing Hospital Information System (HIS) used widely across</w:t>
      </w:r>
      <w:r>
        <w:t xml:space="preserve"> </w:t>
      </w:r>
      <w:r>
        <w:t xml:space="preserve">Spain Madrid</w:t>
      </w:r>
      <w:r>
        <w:t xml:space="preserve">. The</w:t>
      </w:r>
      <w:r>
        <w:t xml:space="preserve"> </w:t>
      </w:r>
      <w:r>
        <w:rPr>
          <w:bCs/>
          <w:b/>
        </w:rPr>
        <w:t xml:space="preserve">Biomedical Engineer</w:t>
      </w:r>
      <w:r>
        <w:t xml:space="preserve"> </w:t>
      </w:r>
      <w:r>
        <w:t xml:space="preserve">is tasked with leading this initiative.</w:t>
      </w:r>
    </w:p>
    <w:bookmarkStart w:id="22" w:name="implementation-section"/>
    <w:p>
      <w:pPr>
        <w:pStyle w:val="Heading3"/>
      </w:pPr>
      <w:r>
        <w:t xml:space="preserve">B. Implementation Phase: The Biomedical Engineer’s Role in Spain Madrid</w:t>
      </w:r>
    </w:p>
    <w:p>
      <w:pPr>
        <w:pStyle w:val="FirstParagraph"/>
      </w:pPr>
      <w:r>
        <w:t xml:space="preserve">The project unfolds in three distinct phases, highlighting the multifaceted role of the</w:t>
      </w:r>
      <w:r>
        <w:t xml:space="preserve"> </w:t>
      </w:r>
      <w:r>
        <w:rPr>
          <w:bCs/>
          <w:b/>
        </w:rPr>
        <w:t xml:space="preserve">Biomedical Engineer</w:t>
      </w:r>
      <w:r>
        <w:t xml:space="preserve">:</w:t>
      </w:r>
    </w:p>
    <w:p>
      <w:pPr>
        <w:numPr>
          <w:ilvl w:val="0"/>
          <w:numId w:val="1002"/>
        </w:numPr>
        <w:pStyle w:val="Compact"/>
      </w:pPr>
      <w:r>
        <w:rPr>
          <w:bCs/>
          <w:b/>
        </w:rPr>
        <w:t xml:space="preserve">Phase 1: Technical Validation and Hardware Readiness (Madrid Context)</w:t>
      </w:r>
      <w:r>
        <w:br/>
      </w:r>
      <w:r>
        <w:t xml:space="preserve">The</w:t>
      </w:r>
      <w:r>
        <w:t xml:space="preserve"> </w:t>
      </w:r>
      <w:r>
        <w:t xml:space="preserve">Spain Madrid</w:t>
      </w:r>
      <w:r>
        <w:t xml:space="preserve"> </w:t>
      </w:r>
      <w:r>
        <w:t xml:space="preserve">hospital utilizes older PACS (Picture Archiving and Communication System) servers in certain wings. The Biomedical Engineer conducts a comprehensive audit of the network infrastructure, identifying bottlenecks that could delay image processing. They collaborate with IT specialists to ensure the new AI software does not compromise data integrity—a critical concern under European GDPR laws and Spanish data protection regulations.</w:t>
      </w:r>
    </w:p>
    <w:p>
      <w:pPr>
        <w:numPr>
          <w:ilvl w:val="0"/>
          <w:numId w:val="1002"/>
        </w:numPr>
        <w:pStyle w:val="Compact"/>
      </w:pPr>
      <w:r>
        <w:rPr>
          <w:bCs/>
          <w:b/>
        </w:rPr>
        <w:t xml:space="preserve">Phase 2: Regulatory Compliance and Safety Checks (Spain Madrid Specifics)</w:t>
      </w:r>
      <w:r>
        <w:br/>
      </w:r>
      <w:r>
        <w:t xml:space="preserve">Operating in</w:t>
      </w:r>
      <w:r>
        <w:t xml:space="preserve"> </w:t>
      </w:r>
      <w:r>
        <w:rPr>
          <w:bCs/>
          <w:b/>
        </w:rPr>
        <w:t xml:space="preserve">Spain Madrid</w:t>
      </w:r>
      <w:r>
        <w:t xml:space="preserve">, the engineer must ensure that all new medical software is classified correctly under the European Medical Device Regulation (MDR). The Biomedical Engineer prepares the necessary technical documentation, verifies calibration protocols, and ensures that any hardware modifications comply with local safety inspections required by health authorities in Madrid. This step is crucial for liability protection and patient safety.</w:t>
      </w:r>
    </w:p>
    <w:p>
      <w:pPr>
        <w:numPr>
          <w:ilvl w:val="0"/>
          <w:numId w:val="1002"/>
        </w:numPr>
        <w:pStyle w:val="Compact"/>
      </w:pPr>
      <w:r>
        <w:rPr>
          <w:bCs/>
          <w:b/>
        </w:rPr>
        <w:t xml:space="preserve">Phase 3: Clinical Training and Workflow Optimization</w:t>
      </w:r>
      <w:r>
        <w:br/>
      </w:r>
      <w:r>
        <w:t xml:space="preserve">The most challenging aspect in</w:t>
      </w:r>
      <w:r>
        <w:t xml:space="preserve"> </w:t>
      </w:r>
      <w:r>
        <w:rPr>
          <w:bCs/>
          <w:b/>
        </w:rPr>
        <w:t xml:space="preserve">Spain Madrid</w:t>
      </w:r>
      <w:r>
        <w:t xml:space="preserve">, where hospital staff are often overworked, is change management. The Biomedical Engineer designs hands-on training sessions for radiologists and technicians. They act as the translator between complex algorithms and clinical workflows, ensuring that the AI tool assists rather than hinders patient care.</w:t>
      </w:r>
    </w:p>
    <w:bookmarkEnd w:id="22"/>
    <w:bookmarkEnd w:id="23"/>
    <w:bookmarkStart w:id="26" w:name="outcomes-section"/>
    <w:p>
      <w:pPr>
        <w:pStyle w:val="Heading2"/>
      </w:pPr>
    </w:p>
    <w:bookmarkStart w:id="25" w:name="c.-outcomes-and-impact-in-spain-madrid"/>
    <w:p>
      <w:pPr>
        <w:pStyle w:val="Heading3"/>
      </w:pPr>
      <w:r>
        <w:t xml:space="preserve">C. Outcomes and Impact in Spain Madrid</w:t>
      </w:r>
    </w:p>
    <w:p>
      <w:pPr>
        <w:pStyle w:val="FirstParagraph"/>
      </w:pPr>
      <w:r>
        <w:t xml:space="preserve">The successful deployment of this technology demonstrates the tangible value of a specialized</w:t>
      </w:r>
      <w:r>
        <w:t xml:space="preserve"> </w:t>
      </w:r>
      <w:r>
        <w:rPr>
          <w:bCs/>
          <w:b/>
        </w:rPr>
        <w:t xml:space="preserve">Biomedical Engineer</w:t>
      </w:r>
      <w:r>
        <w:t xml:space="preserve">. The results observed over a six-month period in</w:t>
      </w:r>
      <w:r>
        <w:t xml:space="preserve"> </w:t>
      </w:r>
      <w:r>
        <w:t xml:space="preserve">Spain Madrid</w:t>
      </w:r>
      <w:r>
        <w:t xml:space="preserve"> </w:t>
      </w:r>
      <w:r>
        <w:t xml:space="preserve">include:</w:t>
      </w:r>
    </w:p>
    <w:p>
      <w:pPr>
        <w:numPr>
          <w:ilvl w:val="0"/>
          <w:numId w:val="1003"/>
        </w:numPr>
      </w:pPr>
    </w:p>
    <w:p>
      <w:pPr>
        <w:numPr>
          <w:ilvl w:val="0"/>
          <w:numId w:val="1000"/>
        </w:numPr>
        <w:pStyle w:val="Heading3"/>
      </w:pPr>
      <w:bookmarkStart w:id="24" w:name="c.-outcomes-and-impact-in-spain-madrid-1"/>
      <w:r>
        <w:t xml:space="preserve">C. Outcomes and Impact in Spain Madrid</w:t>
      </w:r>
      <w:bookmarkEnd w:id="24"/>
    </w:p>
    <w:p>
      <w:pPr>
        <w:numPr>
          <w:ilvl w:val="0"/>
          <w:numId w:val="1000"/>
        </w:numPr>
      </w:pPr>
      <w:r>
        <w:t xml:space="preserve">: Diagnostic turnaround time for critical cases decreased by 20%, directly impacting patient survival rates in acute scenarios.</w:t>
      </w:r>
    </w:p>
    <w:p>
      <w:pPr>
        <w:numPr>
          <w:ilvl w:val="0"/>
          <w:numId w:val="1003"/>
        </w:numPr>
        <w:pStyle w:val="Compact"/>
      </w:pPr>
      <w:r>
        <w:rPr>
          <w:bCs/>
          <w:b/>
        </w:rPr>
        <w:t xml:space="preserve">Resource Optimization:</w:t>
      </w:r>
      <w:r>
        <w:t xml:space="preserve"> </w:t>
      </w:r>
      <w:r>
        <w:t xml:space="preserve">The Biomedical Engineer’s oversight prevented unnecessary hardware upgrades, saving the hospital significant capital within the Madrid regional budget.</w:t>
      </w:r>
    </w:p>
    <w:p>
      <w:pPr>
        <w:numPr>
          <w:ilvl w:val="0"/>
          <w:numId w:val="1003"/>
        </w:numPr>
        <w:pStyle w:val="Compact"/>
      </w:pPr>
      <w:r>
        <w:t xml:space="preserve">Safety Enhancement:</w:t>
      </w:r>
    </w:p>
    <w:bookmarkEnd w:id="25"/>
    <w:bookmarkEnd w:id="26"/>
    <w:bookmarkStart w:id="28" w:name="challenges-section"/>
    <w:p>
      <w:pPr>
        <w:pStyle w:val="Heading2"/>
      </w:pPr>
    </w:p>
    <w:bookmarkStart w:id="27" w:name="d.-challenges-specific-to-spain-madrid"/>
    <w:p>
      <w:pPr>
        <w:pStyle w:val="Heading3"/>
      </w:pPr>
      <w:r>
        <w:t xml:space="preserve">D. Challenges Specific to Spain Madrid</w:t>
      </w:r>
    </w:p>
    <w:p>
      <w:pPr>
        <w:pStyle w:val="FirstParagraph"/>
      </w:pPr>
      <w:r>
        <w:t xml:space="preserve">The case study highlights unique challenges faced by the Biomedical Engineer in this region:</w:t>
      </w:r>
    </w:p>
    <w:p>
      <w:pPr>
        <w:pStyle w:val="BodyText"/>
      </w:pPr>
      <w:r>
        <w:rPr>
          <w:bCs/>
          <w:b/>
        </w:rPr>
        <w:t xml:space="preserve">Bureaucratic Complexity:</w:t>
      </w:r>
      <w:r>
        <w:t xml:space="preserve"> </w:t>
      </w:r>
      <w:r>
        <w:t xml:space="preserve">Navigating procurement processes within the public health sector of</w:t>
      </w:r>
      <w:r>
        <w:t xml:space="preserve"> </w:t>
      </w:r>
      <w:r>
        <w:rPr>
          <w:bCs/>
          <w:b/>
        </w:rPr>
        <w:t xml:space="preserve">Spain Madrid</w:t>
      </w:r>
      <w:r>
        <w:t xml:space="preserve">, which often involves stringent administrative requirements and prolonged approval timelines.</w:t>
      </w:r>
    </w:p>
    <w:p>
      <w:pPr>
        <w:pStyle w:val="BodyText"/>
      </w:pPr>
      <w:r>
        <w:rPr>
          <w:bCs/>
          <w:b/>
        </w:rPr>
        <w:t xml:space="preserve">Talent Retention:</w:t>
      </w:r>
    </w:p>
    <w:p>
      <w:pPr>
        <w:pStyle w:val="BodyText"/>
      </w:pPr>
      <w:r>
        <w:t xml:space="preserve">The competitive market in major European cities like Madrid attracts talent, but the Biomedical Engineer must continuously upskill to remain effective.</w:t>
      </w:r>
    </w:p>
    <w:bookmarkEnd w:id="27"/>
    <w:bookmarkEnd w:id="28"/>
    <w:bookmarkStart w:id="29" w:name="section"/>
    <w:p>
      <w:pPr>
        <w:pStyle w:val="Heading2"/>
      </w:pPr>
    </w:p>
    <w:p>
      <w:pPr>
        <w:pStyle w:val="FirstParagraph"/>
      </w:pPr>
      <w:r>
        <w:t xml:space="preserve">This case study underscores that a</w:t>
      </w:r>
      <w:r>
        <w:t xml:space="preserve"> </w:t>
      </w:r>
      <w:r>
        <w:rPr>
          <w:bCs/>
          <w:b/>
        </w:rPr>
        <w:t xml:space="preserve">Biomedical Engineer</w:t>
      </w:r>
      <w:r>
        <w:t xml:space="preserve">, operating within the dynamic and demanding environment of</w:t>
      </w:r>
      <w:r>
        <w:t xml:space="preserve"> </w:t>
      </w:r>
      <w:r>
        <w:t xml:space="preserve">Spain Madrid</w:t>
      </w:r>
      <w:r>
        <w:t xml:space="preserve">, is an indispensable asset to modern healthcare delivery. They are not merely technicians maintaining equipment; they are strategic partners who ensure technological innovation translates into improved patient outcomes, regulatory compliance, and operational efficiency.</w:t>
      </w:r>
    </w:p>
    <w:p>
      <w:pPr>
        <w:pStyle w:val="BodyText"/>
      </w:pPr>
      <w:r>
        <w:t xml:space="preserve">In conclusion, for any healthcare institution in</w:t>
      </w:r>
      <w:r>
        <w:t xml:space="preserve"> </w:t>
      </w:r>
      <w:r>
        <w:rPr>
          <w:bCs/>
          <w:b/>
        </w:rPr>
        <w:t xml:space="preserve">Spain Madrid</w:t>
      </w:r>
      <w:r>
        <w:t xml:space="preserve">, investing in a robust biomedical engineering department is synonymous with investing in quality care. The Biomedical Engineer bridges the gap between clinical needs and technical feasibility, ensuring that every piece of technology serves its ultimate purpose: saving lives.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Biomedical Engineer in Spain Madrid</dc:title>
  <dc:creator/>
  <dc:language>en</dc:language>
  <cp:keywords/>
  <dcterms:created xsi:type="dcterms:W3CDTF">2026-07-29T07:46:21Z</dcterms:created>
  <dcterms:modified xsi:type="dcterms:W3CDTF">2026-07-29T07:46:21Z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