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27" w:name="X30d27133a22e3d5e66dc35ac7a76d44658825cd"/>
    <w:p>
      <w:pPr>
        <w:pStyle w:val="Heading1"/>
      </w:pPr>
      <w:r>
        <w:t xml:space="preserve">Case Study: The Role and Impact of a Biomedical Engineer in Switzerland Zurich</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set within the dynamic economic landscape of</w:t>
      </w:r>
      <w:r>
        <w:t xml:space="preserve"> </w:t>
      </w:r>
      <w:r>
        <w:rPr>
          <w:bCs/>
          <w:b/>
        </w:rPr>
        <w:t xml:space="preserve">Switzerland Zurich</w:t>
      </w:r>
      <w:r>
        <w:t xml:space="preserve">, explores the critical functions, challenges, and strategic importance of a senior Biomedical Engineer. Located in one of Europe’s most prestigious medical hubs, this professional serves as the linchpin between advanced technological innovation and patient care. The document details how the unique regulatory environment of</w:t>
      </w:r>
      <w:r>
        <w:t xml:space="preserve"> </w:t>
      </w:r>
      <w:r>
        <w:rPr>
          <w:bCs/>
          <w:b/>
        </w:rPr>
        <w:t xml:space="preserve">Switzerland Zurich</w:t>
      </w:r>
      <w:r>
        <w:t xml:space="preserve"> </w:t>
      </w:r>
      <w:r>
        <w:t xml:space="preserve">dictates engineering practices and how the specific demands of local healthcare institutions require a specialized approach to medical device lifecycle management.</w:t>
      </w:r>
    </w:p>
    <w:bookmarkEnd w:id="20"/>
    <w:bookmarkStart w:id="21" w:name="Xf8e38ef8ac836d24e82589caf5676ce4934a866"/>
    <w:p>
      <w:pPr>
        <w:pStyle w:val="Heading2"/>
      </w:pPr>
      <w:r>
        <w:t xml:space="preserve">1. Contextual Background: The Zurich Ecosystem</w:t>
      </w:r>
    </w:p>
    <w:p>
      <w:pPr>
        <w:pStyle w:val="FirstParagraph"/>
      </w:pPr>
      <w:r>
        <w:t xml:space="preserve">Zurich is not merely a financial capital; it is a global powerhouse for life sciences and precision engineering. Home to world-renowned entities such as the University Hospital Zurich (USZ), ETH Zurich, and numerous multinational corporations like Medtronic and Straumann, the region presents a unique ecosystem for high-tech innovation. In this</w:t>
      </w:r>
      <w:r>
        <w:t xml:space="preserve"> </w:t>
      </w:r>
      <w:r>
        <w:rPr>
          <w:bCs/>
          <w:b/>
        </w:rPr>
        <w:t xml:space="preserve">Case Study</w:t>
      </w:r>
      <w:r>
        <w:t xml:space="preserve">, we examine how a Biomedical Engineer operates within this dense network of research and clinical application.</w:t>
      </w:r>
    </w:p>
    <w:p>
      <w:pPr>
        <w:pStyle w:val="BodyText"/>
      </w:pPr>
      <w:r>
        <w:t xml:space="preserve">The healthcare infrastructure in</w:t>
      </w:r>
      <w:r>
        <w:t xml:space="preserve"> </w:t>
      </w:r>
      <w:r>
        <w:rPr>
          <w:bCs/>
          <w:b/>
        </w:rPr>
        <w:t xml:space="preserve">Switzerland Zurich</w:t>
      </w:r>
      <w:r>
        <w:t xml:space="preserve"> </w:t>
      </w:r>
      <w:r>
        <w:t xml:space="preserve">is characterized by high standards, strict quality controls, and a rapid adoption rate for new technologies. Consequently, the Biomedical Engineer is tasked with ensuring that cutting-edge innovations are not only technically sound but also compliant with rigorous national and international safety protocols.</w:t>
      </w:r>
    </w:p>
    <w:bookmarkEnd w:id="21"/>
    <w:bookmarkStart w:id="22" w:name="X40318cb1169e31d59a96776093206eebf0a3d3e"/>
    <w:p>
      <w:pPr>
        <w:pStyle w:val="Heading2"/>
      </w:pPr>
      <w:r>
        <w:t xml:space="preserve">2. Professional Profile: The Biomedical Engineer</w:t>
      </w:r>
    </w:p>
    <w:p>
      <w:pPr>
        <w:pStyle w:val="FirstParagraph"/>
      </w:pPr>
      <w:r>
        <w:t xml:space="preserve">The core subject of this</w:t>
      </w:r>
      <w:r>
        <w:t xml:space="preserve"> </w:t>
      </w:r>
      <w:r>
        <w:rPr>
          <w:bCs/>
          <w:b/>
        </w:rPr>
        <w:t xml:space="preserve">Case Study</w:t>
      </w:r>
      <w:r>
        <w:t xml:space="preserve"> </w:t>
      </w:r>
      <w:r>
        <w:t xml:space="preserve">is a Senior Biomedical Engineer employed by a leading tertiary care hospital in Zurich. This professional possesses dual expertise in electrical engineering and clinical application knowledge. Their primary mandate is to maintain, calibrate, and optimize complex medical equipment ranging from MRI scanners to robotic surgical systems.</w:t>
      </w:r>
    </w:p>
    <w:p>
      <w:pPr>
        <w:pStyle w:val="BodyText"/>
      </w:pPr>
      <w:r>
        <w:t xml:space="preserve">In the context of</w:t>
      </w:r>
      <w:r>
        <w:t xml:space="preserve"> </w:t>
      </w:r>
      <w:r>
        <w:rPr>
          <w:bCs/>
          <w:b/>
        </w:rPr>
        <w:t xml:space="preserve">Switzerland Zurich</w:t>
      </w:r>
      <w:r>
        <w:t xml:space="preserve">, this role extends beyond technical maintenance. The engineer acts as a consultant for clinical staff, bridging the gap between engineers and doctors. They must translate technical data into clinical benefits and vice versa, ensuring that technology serves patient outcomes effectively.</w:t>
      </w:r>
    </w:p>
    <w:bookmarkEnd w:id="22"/>
    <w:bookmarkStart w:id="23" w:name="Xb6866c401616b78bfa4776f44a660d01d697f1a"/>
    <w:p>
      <w:pPr>
        <w:pStyle w:val="Heading2"/>
      </w:pPr>
      <w:r>
        <w:t xml:space="preserve">3. Key Responsibilities in a High-Pressure Environment</w:t>
      </w:r>
    </w:p>
    <w:p>
      <w:pPr>
        <w:pStyle w:val="FirstParagraph"/>
      </w:pPr>
      <w:r>
        <w:rPr>
          <w:bCs/>
          <w:b/>
        </w:rPr>
        <w:t xml:space="preserve">A. Regulatory Compliance and Quality Assurance</w:t>
      </w:r>
      <w:r>
        <w:br/>
      </w:r>
      <w:r>
        <w:t xml:space="preserve">One of the most significant aspects highlighted in this</w:t>
      </w:r>
      <w:r>
        <w:t xml:space="preserve"> </w:t>
      </w:r>
      <w:r>
        <w:rPr>
          <w:bCs/>
          <w:b/>
        </w:rPr>
        <w:t xml:space="preserve">Case Study</w:t>
      </w:r>
      <w:r>
        <w:t xml:space="preserve"> </w:t>
      </w:r>
      <w:r>
        <w:t xml:space="preserve">is the adherence to Swissmedic regulations. In</w:t>
      </w:r>
      <w:r>
        <w:t xml:space="preserve"> </w:t>
      </w:r>
      <w:r>
        <w:rPr>
          <w:bCs/>
          <w:b/>
        </w:rPr>
        <w:t xml:space="preserve">Switzerland Zurich</w:t>
      </w:r>
      <w:r>
        <w:t xml:space="preserve">, compliance is not optional; it is foundational. The Biomedical Engineer must ensure that all devices meet the Medical Devices Ordinance (MDO) requirements. This involves rigorous documentation, traceability of parts, and regular audit preparations.</w:t>
      </w:r>
    </w:p>
    <w:p>
      <w:pPr>
        <w:pStyle w:val="BodyText"/>
      </w:pPr>
      <w:r>
        <w:rPr>
          <w:bCs/>
          <w:b/>
        </w:rPr>
        <w:t xml:space="preserve">B. Technological Integration</w:t>
      </w:r>
      <w:r>
        <w:br/>
      </w:r>
      <w:r>
        <w:t xml:space="preserve">The hospital in Zurich is undergoing a digital transformation initiative. A key responsibility of the Biomedical Engineer in this</w:t>
      </w:r>
      <w:r>
        <w:t xml:space="preserve"> </w:t>
      </w:r>
      <w:r>
        <w:rPr>
          <w:bCs/>
          <w:b/>
        </w:rPr>
        <w:t xml:space="preserve">Case Study</w:t>
      </w:r>
      <w:r>
        <w:t xml:space="preserve"> </w:t>
      </w:r>
      <w:r>
        <w:t xml:space="preserve">is integrating Internet of Medical Things (IoMT) devices into the existing hospital infrastructure. This requires ensuring cybersecurity protocols are robust, data privacy standards (such as GDPR and Swiss FADP) are met, and interoperability between different manufacturer systems is achieved.</w:t>
      </w:r>
    </w:p>
    <w:p>
      <w:pPr>
        <w:pStyle w:val="BodyText"/>
      </w:pPr>
      <w:r>
        <w:rPr>
          <w:bCs/>
          <w:b/>
        </w:rPr>
        <w:t xml:space="preserve">C. Cost Efficiency and Resource Management</w:t>
      </w:r>
      <w:r>
        <w:br/>
      </w:r>
      <w:r>
        <w:t xml:space="preserve">Given the high operational costs in</w:t>
      </w:r>
      <w:r>
        <w:t xml:space="preserve"> </w:t>
      </w:r>
      <w:r>
        <w:rPr>
          <w:bCs/>
          <w:b/>
        </w:rPr>
        <w:t xml:space="preserve">Switzerland Zurich</w:t>
      </w:r>
      <w:r>
        <w:t xml:space="preserve">, financial prudence is essential. The Biomedical Engineer conducts lifecycle cost analyses, deciding whether to repair aging equipment or invest in new technology. This strategic decision-making process is crucial for maintaining the hospital's competitive edge while managing budgets responsibly.</w:t>
      </w:r>
    </w:p>
    <w:bookmarkEnd w:id="23"/>
    <w:bookmarkStart w:id="24" w:name="X07fdda565449907d4e6a3171e6a7ffdc79fa96b"/>
    <w:p>
      <w:pPr>
        <w:pStyle w:val="Heading2"/>
      </w:pPr>
      <w:r>
        <w:t xml:space="preserve">4. Challenges Faced by the Biomedical Engineer</w:t>
      </w:r>
    </w:p>
    <w:p>
      <w:pPr>
        <w:pStyle w:val="FirstParagraph"/>
      </w:pPr>
      <w:r>
        <w:t xml:space="preserve">The</w:t>
      </w:r>
      <w:r>
        <w:t xml:space="preserve"> </w:t>
      </w:r>
      <w:r>
        <w:rPr>
          <w:bCs/>
          <w:b/>
        </w:rPr>
        <w:t xml:space="preserve">Case Study</w:t>
      </w:r>
      <w:r>
        <w:t xml:space="preserve"> </w:t>
      </w:r>
      <w:r>
        <w:t xml:space="preserve">identifies several distinct challenges:</w:t>
      </w:r>
    </w:p>
    <w:p>
      <w:pPr>
        <w:numPr>
          <w:ilvl w:val="0"/>
          <w:numId w:val="1001"/>
        </w:numPr>
        <w:pStyle w:val="Compact"/>
      </w:pPr>
      <w:r>
        <w:rPr>
          <w:bCs/>
          <w:b/>
        </w:rPr>
        <w:t xml:space="preserve">Skill Shortages:</w:t>
      </w:r>
      <w:r>
        <w:t xml:space="preserve"> </w:t>
      </w:r>
      <w:r>
        <w:t xml:space="preserve">There is a competitive labor market in</w:t>
      </w:r>
      <w:r>
        <w:t xml:space="preserve"> </w:t>
      </w:r>
      <w:r>
        <w:rPr>
          <w:bCs/>
          <w:b/>
        </w:rPr>
        <w:t xml:space="preserve">Switzerland Zurich</w:t>
      </w:r>
      <w:r>
        <w:t xml:space="preserve">. Finding engineers with specialized medical device knowledge is difficult. The Biomedical Engineer must often engage in continuous professional development and mentorship programs to upskill junior staff.</w:t>
      </w:r>
    </w:p>
    <w:p>
      <w:pPr>
        <w:numPr>
          <w:ilvl w:val="0"/>
          <w:numId w:val="1001"/>
        </w:numPr>
        <w:pStyle w:val="Compact"/>
      </w:pPr>
      <w:r>
        <w:rPr>
          <w:bCs/>
          <w:b/>
        </w:rPr>
        <w:t xml:space="preserve">Rapid Obsolescence:</w:t>
      </w:r>
      <w:r>
        <w:t xml:space="preserve"> </w:t>
      </w:r>
      <w:r>
        <w:t xml:space="preserve">Technology evolves faster than procurement cycles. Engineers must manage legacy systems while preparing for future technologies, a balancing act that requires foresight and adaptability.</w:t>
      </w:r>
    </w:p>
    <w:p>
      <w:pPr>
        <w:numPr>
          <w:ilvl w:val="0"/>
          <w:numId w:val="1001"/>
        </w:numPr>
        <w:pStyle w:val="Compact"/>
      </w:pPr>
      <w:r>
        <w:rPr>
          <w:bCs/>
          <w:b/>
        </w:rPr>
        <w:t xml:space="preserve">Cross-Functional Communication:</w:t>
      </w:r>
      <w:r>
        <w:t xml:space="preserve"> </w:t>
      </w:r>
      <w:r>
        <w:t xml:space="preserve">Explaining complex technical failures to non-technical stakeholders, such as hospital administrators or patients’ families, requires exceptional soft skills. This communication barrier is a frequent hurdle in Zurich’s multicultural environment.</w:t>
      </w:r>
    </w:p>
    <w:bookmarkEnd w:id="24"/>
    <w:bookmarkStart w:id="25" w:name="strategic-impact-and-outcomes"/>
    <w:p>
      <w:pPr>
        <w:pStyle w:val="Heading2"/>
      </w:pPr>
      <w:r>
        <w:t xml:space="preserve">5. Strategic Impact and Outcomes</w:t>
      </w:r>
    </w:p>
    <w:p>
      <w:pPr>
        <w:pStyle w:val="FirstParagraph"/>
      </w:pPr>
      <w:r>
        <w:t xml:space="preserve">The implementation of advanced biomedical engineering practices in</w:t>
      </w:r>
      <w:r>
        <w:t xml:space="preserve"> </w:t>
      </w:r>
      <w:r>
        <w:rPr>
          <w:bCs/>
          <w:b/>
        </w:rPr>
        <w:t xml:space="preserve">Switzerland Zurich</w:t>
      </w:r>
      <w:r>
        <w:t xml:space="preserve">, as detailed in this</w:t>
      </w:r>
      <w:r>
        <w:t xml:space="preserve"> </w:t>
      </w:r>
      <w:r>
        <w:rPr>
          <w:bCs/>
          <w:b/>
        </w:rPr>
        <w:t xml:space="preserve">Case Study</w:t>
      </w:r>
      <w:r>
        <w:t xml:space="preserve">, has yielded significant positive outcomes:</w:t>
      </w:r>
    </w:p>
    <w:p>
      <w:pPr>
        <w:pStyle w:val="BodyText"/>
      </w:pPr>
      <w:r>
        <w:rPr>
          <w:bCs/>
          <w:b/>
        </w:rPr>
        <w:t xml:space="preserve">A. Enhanced Patient Safety</w:t>
      </w:r>
      <w:r>
        <w:t xml:space="preserve"> </w:t>
      </w:r>
      <w:r>
        <w:t xml:space="preserve">By ensuring strict calibration and maintenance schedules, the Biomedical Engineer has reduced equipment-related incidents by 30% over two years. This directly correlates to higher patient trust and safety standards.</w:t>
      </w:r>
    </w:p>
    <w:p>
      <w:pPr>
        <w:pStyle w:val="BodyText"/>
      </w:pPr>
      <w:r>
        <w:rPr>
          <w:bCs/>
          <w:b/>
        </w:rPr>
        <w:t xml:space="preserve">B. Operational Efficiency</w:t>
      </w:r>
      <w:r>
        <w:t xml:space="preserve"> </w:t>
      </w:r>
      <w:r>
        <w:t xml:space="preserve">The integration of predictive maintenance algorithms has minimized downtime for critical care units. In</w:t>
      </w:r>
      <w:r>
        <w:t xml:space="preserve"> </w:t>
      </w:r>
      <w:r>
        <w:rPr>
          <w:bCs/>
          <w:b/>
        </w:rPr>
        <w:t xml:space="preserve">Switzerland Zurich</w:t>
      </w:r>
      <w:r>
        <w:t xml:space="preserve">, where waiting times for high-tech procedures can be long, maximizing uptime is vital for patient throughput and satisfaction.</w:t>
      </w:r>
    </w:p>
    <w:p>
      <w:pPr>
        <w:pStyle w:val="BodyText"/>
      </w:pPr>
      <w:r>
        <w:rPr>
          <w:bCs/>
          <w:b/>
        </w:rPr>
        <w:t xml:space="preserve">C. Innovation Leadership</w:t>
      </w:r>
      <w:r>
        <w:t xml:space="preserve"> </w:t>
      </w:r>
      <w:r>
        <w:t xml:space="preserve">The Biomedical Engineer’s collaboration with ETH Zurich has led to pilot projects in AI-driven diagnostics. This positions the institution as a leader in medical innovation within</w:t>
      </w:r>
      <w:r>
        <w:t xml:space="preserve"> </w:t>
      </w:r>
      <w:r>
        <w:rPr>
          <w:bCs/>
          <w:b/>
        </w:rPr>
        <w:t xml:space="preserve">Switzerland Zurich</w:t>
      </w:r>
      <w:r>
        <w:t xml:space="preserve">, attracting top talent and research funding.</w:t>
      </w:r>
    </w:p>
    <w:bookmarkEnd w:id="25"/>
    <w:bookmarkStart w:id="26"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illustrates that the role of a Biomedical Engineer in</w:t>
      </w:r>
      <w:r>
        <w:t xml:space="preserve"> </w:t>
      </w:r>
      <w:r>
        <w:rPr>
          <w:bCs/>
          <w:b/>
        </w:rPr>
        <w:t xml:space="preserve">Switzerland Zurich</w:t>
      </w:r>
      <w:r>
        <w:t xml:space="preserve"> </w:t>
      </w:r>
      <w:r>
        <w:t xml:space="preserve">is multifaceted and highly impactful. It is not merely a technical support role but a strategic function that influences patient care, regulatory compliance, and technological innovation.</w:t>
      </w:r>
    </w:p>
    <w:p>
      <w:pPr>
        <w:pStyle w:val="BodyText"/>
      </w:pPr>
      <w:r>
        <w:t xml:space="preserve">The unique environment of</w:t>
      </w:r>
      <w:r>
        <w:t xml:space="preserve"> </w:t>
      </w:r>
      <w:r>
        <w:rPr>
          <w:bCs/>
          <w:b/>
        </w:rPr>
        <w:t xml:space="preserve">Switzerland Zurich</w:t>
      </w:r>
      <w:r>
        <w:t xml:space="preserve">, with its high standards and advanced infrastructure, demands a Biomedical Engineer who is technically proficient, legally knowledgeable, and strategically minded. As healthcare continues to evolve in this region, the integration of engineering expertise remains paramount to maintaining the quality and efficiency of medical services.</w:t>
      </w:r>
    </w:p>
    <w:p>
      <w:pPr>
        <w:pStyle w:val="BodyText"/>
      </w:pPr>
      <w:r>
        <w:t xml:space="preserve">Ultimately, the success of modern healthcare in Zurich depends on the seamless collaboration between clinicians and biomedical engineers. This</w:t>
      </w:r>
      <w:r>
        <w:t xml:space="preserve"> </w:t>
      </w:r>
      <w:r>
        <w:rPr>
          <w:bCs/>
          <w:b/>
        </w:rPr>
        <w:t xml:space="preserve">Case Study</w:t>
      </w:r>
      <w:r>
        <w:t xml:space="preserve"> </w:t>
      </w:r>
      <w:r>
        <w:t xml:space="preserve">serves as a testament to their vital contribution to one of Europe’s most robust healthcare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Switzerland Zurich</dc:title>
  <dc:creator/>
  <dc:language>en</dc:language>
  <cp:keywords/>
  <dcterms:created xsi:type="dcterms:W3CDTF">2026-07-29T13:14:48Z</dcterms:created>
  <dcterms:modified xsi:type="dcterms:W3CDTF">2026-07-29T13:14:48Z</dcterms:modified>
</cp:coreProperties>
</file>

<file path=docProps/custom.xml><?xml version="1.0" encoding="utf-8"?>
<Properties xmlns="http://schemas.openxmlformats.org/officeDocument/2006/custom-properties" xmlns:vt="http://schemas.openxmlformats.org/officeDocument/2006/docPropsVTypes"/>
</file>