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33" w:name="Xa956ab17e34bc2e7b6a8557806da81f84117ef3"/>
    <w:p>
      <w:pPr>
        <w:pStyle w:val="Heading1"/>
      </w:pPr>
      <w:r>
        <w:t xml:space="preserve">Case Study: The Evolution and Strategic Importance of Biomedical Engineering in Turkey, Ankara</w:t>
      </w:r>
    </w:p>
    <w:p>
      <w:pPr>
        <w:pStyle w:val="FirstParagraph"/>
      </w:pPr>
      <w:r>
        <w:rPr>
          <w:bCs/>
          <w:b/>
        </w:rPr>
        <w:t xml:space="preserve">Date:</w:t>
      </w:r>
      <w:r>
        <w:t xml:space="preserve"> </w:t>
      </w:r>
      <w:r>
        <w:t xml:space="preserve">October 2023</w:t>
      </w:r>
      <w:r>
        <w:br/>
      </w:r>
      <w:r>
        <w:rPr>
          <w:bCs/>
          <w:b/>
        </w:rPr>
        <w:t xml:space="preserve">Location Focus:</w:t>
      </w:r>
      <w:r>
        <w:t xml:space="preserve">Turkey, Ankara</w:t>
      </w:r>
      <w:r>
        <w:br/>
      </w:r>
      <w:r>
        <w:rPr>
          <w:bCs/>
          <w:b/>
        </w:rPr>
        <w:t xml:space="preserve">Subject:</w:t>
      </w:r>
    </w:p>
    <w:bookmarkStart w:id="20" w:name="executive-summary"/>
    <w:p>
      <w:pPr>
        <w:pStyle w:val="Heading2"/>
      </w:pPr>
      <w:r>
        <w:t xml:space="preserve">1. Executive Summary</w:t>
      </w:r>
    </w:p>
    <w:p>
      <w:pPr>
        <w:pStyle w:val="FirstParagraph"/>
      </w:pPr>
      <w:r>
        <w:t xml:space="preserve">This case study examines the critical role of the Biomedical Engineer within the healthcare infrastructure of Turkey, specifically focusing on its capital city, Ankara. As a rapidly developing nation with a robust public health system and a growing private medical technology sector, Turkey presents a unique landscape for biomedical professionals. This document analyzes how an</w:t>
      </w:r>
      <w:r>
        <w:t xml:space="preserve"> </w:t>
      </w:r>
      <w:r>
        <w:rPr>
          <w:bCs/>
          <w:b/>
        </w:rPr>
        <w:t xml:space="preserve">Biomedical Engineer</w:t>
      </w:r>
      <w:r>
        <w:t xml:space="preserve"> </w:t>
      </w:r>
      <w:r>
        <w:t xml:space="preserve">operates within this specific geographic and economic context in</w:t>
      </w:r>
      <w:r>
        <w:t xml:space="preserve"> </w:t>
      </w:r>
      <w:r>
        <w:rPr>
          <w:bCs/>
          <w:b/>
        </w:rPr>
        <w:t xml:space="preserve">Turkey, Ankara</w:t>
      </w:r>
      <w:r>
        <w:t xml:space="preserve">, highlighting the intersection of technological innovation, regulatory compliance, and clinical application.</w:t>
      </w:r>
    </w:p>
    <w:bookmarkEnd w:id="20"/>
    <w:bookmarkStart w:id="21" w:name="X537b290977f9119da11873bd3fc265b635d1e79"/>
    <w:p>
      <w:pPr>
        <w:pStyle w:val="Heading2"/>
      </w:pPr>
      <w:r>
        <w:t xml:space="preserve">2. Introduction: The Context of Turkey’s Healthcare Sector</w:t>
      </w:r>
    </w:p>
    <w:p>
      <w:pPr>
        <w:pStyle w:val="FirstParagraph"/>
      </w:pPr>
      <w:r>
        <w:t xml:space="preserve">Turkey has established itself as a regional leader in healthcare services, often referred to as "Health Tourism Hub." However, beyond treating international patients, the domestic infrastructure requires sophisticated maintenance and innovation. In this ecosystem, the</w:t>
      </w:r>
      <w:r>
        <w:t xml:space="preserve"> </w:t>
      </w:r>
      <w:r>
        <w:rPr>
          <w:bCs/>
          <w:b/>
        </w:rPr>
        <w:t xml:space="preserve">Biomedical Engineer</w:t>
      </w:r>
      <w:r>
        <w:t xml:space="preserve"> </w:t>
      </w:r>
      <w:r>
        <w:t xml:space="preserve">serves as the vital bridge between clinical needs and engineering solutions. The capital city of Ankara holds particular significance due to its concentration of university hospitals, research centers (such as ODTÜ - Middle East Technical University), and government regulatory bodies like TİTAK (The Turkish Medicinal Devices Authority).</w:t>
      </w:r>
    </w:p>
    <w:p>
      <w:pPr>
        <w:pStyle w:val="BodyText"/>
      </w:pPr>
      <w:r>
        <w:t xml:space="preserve">The demand for reliable medical technology in</w:t>
      </w:r>
      <w:r>
        <w:t xml:space="preserve"> </w:t>
      </w:r>
      <w:r>
        <w:rPr>
          <w:bCs/>
          <w:b/>
        </w:rPr>
        <w:t xml:space="preserve">Turkey, Ankara</w:t>
      </w:r>
      <w:r>
        <w:t xml:space="preserve">, is driven by a dual necessity: maintaining the aging infrastructure of public hospitals established during previous decades and integrating cutting-edge digital health solutions in newly constructed private facilities. The</w:t>
      </w:r>
      <w:r>
        <w:t xml:space="preserve"> </w:t>
      </w:r>
      <w:r>
        <w:rPr>
          <w:bCs/>
          <w:b/>
        </w:rPr>
        <w:t xml:space="preserve">Biomedical Engineer</w:t>
      </w:r>
      <w:r>
        <w:t xml:space="preserve"> </w:t>
      </w:r>
      <w:r>
        <w:t xml:space="preserve">is central to addressing these challenges, ensuring that equipment ranging from MRI machines to infusion pumps operates safely and efficiently.</w:t>
      </w:r>
    </w:p>
    <w:bookmarkEnd w:id="21"/>
    <w:bookmarkStart w:id="24" w:name="X505060be74d168342d1075b8cde85ba3de8a27e"/>
    <w:p>
      <w:pPr>
        <w:pStyle w:val="Heading2"/>
      </w:pPr>
      <w:r>
        <w:t xml:space="preserve">3. Professional Role Analysis: The Biomedical Engineer</w:t>
      </w:r>
    </w:p>
    <w:p>
      <w:pPr>
        <w:pStyle w:val="FirstParagraph"/>
      </w:pPr>
      <w:r>
        <w:t xml:space="preserve">In the context of Ankara, the role of a</w:t>
      </w:r>
      <w:r>
        <w:t xml:space="preserve"> </w:t>
      </w:r>
      <w:r>
        <w:rPr>
          <w:bCs/>
          <w:b/>
        </w:rPr>
        <w:t xml:space="preserve">Biomedical Engineer</w:t>
      </w:r>
      <w:r>
        <w:t xml:space="preserve"> </w:t>
      </w:r>
      <w:r>
        <w:t xml:space="preserve">extends beyond traditional maintenance. It encompasses predictive maintenance, regulatory compliance with TİTAK standards, and clinical engineering support.</w:t>
      </w:r>
    </w:p>
    <w:bookmarkStart w:id="22" w:name="technical-maintenance-and-calibration"/>
    <w:p>
      <w:pPr>
        <w:pStyle w:val="Heading3"/>
      </w:pPr>
      <w:r>
        <w:t xml:space="preserve">3.1 Technical Maintenance and Calibration</w:t>
      </w:r>
    </w:p>
    <w:p>
      <w:pPr>
        <w:pStyle w:val="FirstParagraph"/>
      </w:pPr>
      <w:r>
        <w:t xml:space="preserve">Hospitals in Ankara, such as the University of Health Sciences hospitals and major private institutions like Memorial or Acıbadem networks' local branches, rely heavily on high-precision equipment. The</w:t>
      </w:r>
      <w:r>
        <w:t xml:space="preserve"> </w:t>
      </w:r>
      <w:r>
        <w:rPr>
          <w:bCs/>
          <w:b/>
        </w:rPr>
        <w:t xml:space="preserve">Biomedical Engineer</w:t>
      </w:r>
      <w:r>
        <w:t xml:space="preserve"> </w:t>
      </w:r>
      <w:r>
        <w:t xml:space="preserve">is responsible for the regular calibration and preventive maintenance of these devices. This role requires a deep understanding of electronics, software integration, and mechanical systems specific to medical devices.</w:t>
      </w:r>
    </w:p>
    <w:bookmarkEnd w:id="22"/>
    <w:bookmarkStart w:id="23" w:name="Xc1bf6019d7c7f546cd756b019a9b2d8bdab0c79"/>
    <w:p>
      <w:pPr>
        <w:pStyle w:val="Heading3"/>
      </w:pPr>
      <w:r>
        <w:t xml:space="preserve">3.2 Regulatory Compliance and Safety Standards</w:t>
      </w:r>
    </w:p>
    <w:p>
      <w:pPr>
        <w:pStyle w:val="FirstParagraph"/>
      </w:pPr>
      <w:r>
        <w:t xml:space="preserve">Turkey has stringent regulations regarding medical device safety. The</w:t>
      </w:r>
      <w:r>
        <w:t xml:space="preserve"> </w:t>
      </w:r>
      <w:r>
        <w:rPr>
          <w:bCs/>
          <w:b/>
        </w:rPr>
        <w:t xml:space="preserve">Biomedical Engineer</w:t>
      </w:r>
      <w:r>
        <w:t xml:space="preserve"> </w:t>
      </w:r>
      <w:r>
        <w:t xml:space="preserve">in Ankara must ensure that all hospital equipment complies with national laws and international ISO standards (such as ISO 13485). This involves documenting maintenance logs, conducting risk assessments, and coordinating with manufacturers for warranty claims or software updates.</w:t>
      </w:r>
    </w:p>
    <w:bookmarkEnd w:id="23"/>
    <w:bookmarkEnd w:id="24"/>
    <w:bookmarkStart w:id="28" w:name="Xe8f84e07ca52dc13742967d06b5579c06bcc8c3"/>
    <w:p>
      <w:pPr>
        <w:pStyle w:val="Heading2"/>
      </w:pPr>
      <w:r>
        <w:t xml:space="preserve">4. Case Scenario: The Ankara University Medical Center Integration</w:t>
      </w:r>
    </w:p>
    <w:p>
      <w:pPr>
        <w:pStyle w:val="FirstParagraph"/>
      </w:pPr>
      <w:r>
        <w:t xml:space="preserve">To illustrate the practical application of this role, we examine a representative case at a major academic hospital in</w:t>
      </w:r>
      <w:r>
        <w:t xml:space="preserve"> </w:t>
      </w:r>
      <w:r>
        <w:rPr>
          <w:bCs/>
          <w:b/>
        </w:rPr>
        <w:t xml:space="preserve">Turkey, Ankara</w:t>
      </w:r>
      <w:r>
        <w:t xml:space="preserve">. This institution serves as both a patient care facility and a training ground for engineering students.</w:t>
      </w:r>
    </w:p>
    <w:bookmarkStart w:id="25" w:name="Xa46649be9576a02413dbf2d0c27c5c4a7bd8b64"/>
    <w:p>
      <w:pPr>
        <w:pStyle w:val="Heading3"/>
      </w:pPr>
      <w:r>
        <w:t xml:space="preserve">4.1 The Challenge: Technology Obsolescence and Downtime</w:t>
      </w:r>
    </w:p>
    <w:p>
      <w:pPr>
        <w:pStyle w:val="FirstParagraph"/>
      </w:pPr>
      <w:r>
        <w:t xml:space="preserve">The hospital faced significant operational bottlenecks due to aging ventilators and ultrasound machines. Frequent downtime led to increased patient wait times and frustration among clinical staff. Furthermore, the lack of a centralized tracking system meant that maintenance records were scattered, making it difficult for any single</w:t>
      </w:r>
      <w:r>
        <w:t xml:space="preserve"> </w:t>
      </w:r>
      <w:r>
        <w:rPr>
          <w:bCs/>
          <w:b/>
        </w:rPr>
        <w:t xml:space="preserve">Biomedical Engineer</w:t>
      </w:r>
      <w:r>
        <w:t xml:space="preserve"> </w:t>
      </w:r>
      <w:r>
        <w:t xml:space="preserve">to predict failures.</w:t>
      </w:r>
    </w:p>
    <w:bookmarkEnd w:id="25"/>
    <w:bookmarkStart w:id="26" w:name="X54aa6e5b798e4171b1554a59e057000fdc213bb"/>
    <w:p>
      <w:pPr>
        <w:pStyle w:val="Heading3"/>
      </w:pPr>
      <w:r>
        <w:t xml:space="preserve">4.2 The Intervention: Strategic Engineering Management</w:t>
      </w:r>
    </w:p>
    <w:p>
      <w:pPr>
        <w:pStyle w:val="FirstParagraph"/>
      </w:pPr>
      <w:r>
        <w:t xml:space="preserve">A senior team of</w:t>
      </w:r>
      <w:r>
        <w:t xml:space="preserve"> </w:t>
      </w:r>
      <w:r>
        <w:rPr>
          <w:bCs/>
          <w:b/>
        </w:rPr>
        <w:t xml:space="preserve">Biomedical Engineers</w:t>
      </w:r>
      <w:r>
        <w:t xml:space="preserve">, led by a chief engineer, implemented a comprehensive asset management strategy. Key steps included:</w:t>
      </w:r>
    </w:p>
    <w:p>
      <w:pPr>
        <w:numPr>
          <w:ilvl w:val="0"/>
          <w:numId w:val="1001"/>
        </w:numPr>
        <w:pStyle w:val="Compact"/>
      </w:pPr>
      <w:r>
        <w:rPr>
          <w:bCs/>
          <w:b/>
        </w:rPr>
        <w:t xml:space="preserve">Audit and Categorization:</w:t>
      </w:r>
      <w:r>
        <w:t xml:space="preserve"> </w:t>
      </w:r>
      <w:r>
        <w:t xml:space="preserve">A complete audit of all biomedical equipment was conducted to categorize devices based on criticality and age.</w:t>
      </w:r>
    </w:p>
    <w:p>
      <w:pPr>
        <w:numPr>
          <w:ilvl w:val="0"/>
          <w:numId w:val="1001"/>
        </w:numPr>
        <w:pStyle w:val="Compact"/>
      </w:pPr>
      <w:r>
        <w:rPr>
          <w:bCs/>
          <w:b/>
        </w:rPr>
        <w:t xml:space="preserve">Digital Integration:</w:t>
      </w:r>
      <w:r>
        <w:t xml:space="preserve"> </w:t>
      </w:r>
      <w:r>
        <w:t xml:space="preserve">Implementation of a Computerized Maintenance Management System (CMMS) tailored for the Turkish language and local regulatory requirements.</w:t>
      </w:r>
    </w:p>
    <w:p>
      <w:pPr>
        <w:numPr>
          <w:ilvl w:val="0"/>
          <w:numId w:val="1001"/>
        </w:numPr>
        <w:pStyle w:val="Compact"/>
      </w:pPr>
      <w:r>
        <w:rPr>
          <w:bCs/>
          <w:b/>
        </w:rPr>
        <w:t xml:space="preserve">Skill Development:</w:t>
      </w:r>
      <w:r>
        <w:t xml:space="preserve"> </w:t>
      </w:r>
      <w:r>
        <w:t xml:space="preserve">Training programs were organized for junior engineers to specialize in specific modalities (e.g., radiology, critical care).</w:t>
      </w:r>
    </w:p>
    <w:bookmarkEnd w:id="26"/>
    <w:bookmarkStart w:id="27" w:name="the-outcome"/>
    <w:p>
      <w:pPr>
        <w:pStyle w:val="Heading3"/>
      </w:pPr>
      <w:r>
        <w:t xml:space="preserve">4.3 The Outcome</w:t>
      </w:r>
    </w:p>
    <w:p>
      <w:pPr>
        <w:pStyle w:val="FirstParagraph"/>
      </w:pPr>
      <w:r>
        <w:t xml:space="preserve">The result was a 40% reduction in unplanned downtime within the first year. The efficiency gained allowed the hospital to serve more patients daily, directly impacting public health outcomes in Ankara. This case highlights how a skilled</w:t>
      </w:r>
      <w:r>
        <w:t xml:space="preserve"> </w:t>
      </w:r>
      <w:r>
        <w:rPr>
          <w:bCs/>
          <w:b/>
        </w:rPr>
        <w:t xml:space="preserve">Biomedical Engineer</w:t>
      </w:r>
      <w:r>
        <w:t xml:space="preserve"> </w:t>
      </w:r>
      <w:r>
        <w:t xml:space="preserve">does not just fix machines but optimizes healthcare delivery.</w:t>
      </w:r>
    </w:p>
    <w:bookmarkEnd w:id="27"/>
    <w:bookmarkEnd w:id="28"/>
    <w:bookmarkStart w:id="29" w:name="X5ed602c668170e82091e26727f11f33683d8849"/>
    <w:p>
      <w:pPr>
        <w:pStyle w:val="Heading2"/>
      </w:pPr>
      <w:r>
        <w:t xml:space="preserve">5. Economic and Educational Landscape in Turkey</w:t>
      </w:r>
    </w:p>
    <w:p>
      <w:pPr>
        <w:pStyle w:val="FirstParagraph"/>
      </w:pPr>
      <w:r>
        <w:t xml:space="preserve">The growth of the biomedical engineering sector in</w:t>
      </w:r>
      <w:r>
        <w:t xml:space="preserve"> </w:t>
      </w:r>
      <w:r>
        <w:rPr>
          <w:bCs/>
          <w:b/>
        </w:rPr>
        <w:t xml:space="preserve">Turkey, Ankara</w:t>
      </w:r>
      <w:r>
        <w:t xml:space="preserve">, is supported by strong academic foundations. Universities such as METU (ODTÜ), Hacettepe University, and Bilkent University offer rigorous programs that blend electrical engineering with medical science. This educational pipeline ensures a steady stream of qualified professionals.</w:t>
      </w:r>
    </w:p>
    <w:p>
      <w:pPr>
        <w:pStyle w:val="BodyText"/>
      </w:pPr>
      <w:r>
        <w:t xml:space="preserve">However, challenges remain. The high inflation rate in Turkey affects the cost of imported spare parts and new equipment. Consequently,</w:t>
      </w:r>
      <w:r>
        <w:t xml:space="preserve"> </w:t>
      </w:r>
      <w:r>
        <w:rPr>
          <w:bCs/>
          <w:b/>
        </w:rPr>
        <w:t xml:space="preserve">Biomedical Engineers</w:t>
      </w:r>
      <w:r>
        <w:t xml:space="preserve"> </w:t>
      </w:r>
      <w:r>
        <w:t xml:space="preserve">in Ankara are increasingly tasked with finding cost-effective repair solutions and localizing repairs where possible to mitigate currency fluctuation risks.</w:t>
      </w:r>
    </w:p>
    <w:bookmarkEnd w:id="29"/>
    <w:bookmarkStart w:id="30" w:name="X3a8a9203246daaac6770fb36f7bc2407801d3b6"/>
    <w:p>
      <w:pPr>
        <w:pStyle w:val="Heading2"/>
      </w:pPr>
      <w:r>
        <w:t xml:space="preserve">6. Future Outlook: Digital Health and AI in Ankara</w:t>
      </w:r>
    </w:p>
    <w:p>
      <w:pPr>
        <w:pStyle w:val="FirstParagraph"/>
      </w:pPr>
      <w:r>
        <w:t xml:space="preserve">The future of biomedical engineering in Turkey is closely tied to digital transformation. Ankara is emerging as a hub for MedTech startups focusing on Artificial Intelligence (AI) and Internet of Medical Things (IoMT). The modern</w:t>
      </w:r>
      <w:r>
        <w:t xml:space="preserve"> </w:t>
      </w:r>
      <w:r>
        <w:rPr>
          <w:bCs/>
          <w:b/>
        </w:rPr>
        <w:t xml:space="preserve">Biomedical Engineer</w:t>
      </w:r>
      <w:r>
        <w:t xml:space="preserve"> </w:t>
      </w:r>
      <w:r>
        <w:t xml:space="preserve">must now possess data literacy, understanding how AI-driven diagnostics interact with hardware.</w:t>
      </w:r>
    </w:p>
    <w:p>
      <w:pPr>
        <w:pStyle w:val="BodyText"/>
      </w:pPr>
      <w:r>
        <w:t xml:space="preserve">Government initiatives under the "Industry 4.0" strategy encourage collaboration between universities, hospitals, and private industry in Ankara. This synergy will likely expand the scope of the</w:t>
      </w:r>
      <w:r>
        <w:t xml:space="preserve"> </w:t>
      </w:r>
      <w:r>
        <w:rPr>
          <w:bCs/>
          <w:b/>
        </w:rPr>
        <w:t xml:space="preserve">Biomedical Engineer</w:t>
      </w:r>
      <w:r>
        <w:t xml:space="preserve"> </w:t>
      </w:r>
      <w:r>
        <w:t xml:space="preserve">role to include data security management and telemedicine infrastructure support.</w:t>
      </w:r>
    </w:p>
    <w:bookmarkEnd w:id="30"/>
    <w:bookmarkStart w:id="32" w:name="conclusion"/>
    <w:p>
      <w:pPr>
        <w:pStyle w:val="Heading2"/>
      </w:pPr>
      <w:r>
        <w:t xml:space="preserve">7. Conclusion</w:t>
      </w:r>
    </w:p>
    <w:p>
      <w:pPr>
        <w:pStyle w:val="FirstParagraph"/>
      </w:pPr>
      <w:r>
        <w:t xml:space="preserve">In conclusion, the role of a</w:t>
      </w:r>
      <w:r>
        <w:t xml:space="preserve"> </w:t>
      </w:r>
      <w:r>
        <w:rPr>
          <w:bCs/>
          <w:b/>
        </w:rPr>
        <w:t xml:space="preserve">Biomedical Engineer</w:t>
      </w:r>
      <w:r>
        <w:t xml:space="preserve"> </w:t>
      </w:r>
      <w:r>
        <w:t xml:space="preserve">in Ankara, Turkey, is pivotal to the nation's healthcare stability and advancement. It is a profession that requires not only technical prowess but also an understanding of regulatory frameworks and economic constraints. As Turkey continues to develop its infrastructure in its capital city, the demand for specialized biomedical expertise will only grow. The successful integration of engineering solutions into clinical practice remains the cornerstone of modern healthcare delivery in</w:t>
      </w:r>
      <w:r>
        <w:t xml:space="preserve"> </w:t>
      </w:r>
      <w:r>
        <w:rPr>
          <w:bCs/>
          <w:b/>
        </w:rPr>
        <w:t xml:space="preserve">Turkey, Ankara</w:t>
      </w:r>
      <w:r>
        <w:t xml:space="preserve">.</w:t>
      </w:r>
    </w:p>
    <w:bookmarkStart w:id="31" w:name="key-takeaways-for-stakeholders"/>
    <w:p>
      <w:pPr>
        <w:pStyle w:val="Heading3"/>
      </w:pPr>
      <w:r>
        <w:t xml:space="preserve">Key Takeaways for Stakeholders:</w:t>
      </w:r>
    </w:p>
    <w:p>
      <w:pPr>
        <w:numPr>
          <w:ilvl w:val="0"/>
          <w:numId w:val="1002"/>
        </w:numPr>
        <w:pStyle w:val="Compact"/>
      </w:pPr>
      <w:r>
        <w:rPr>
          <w:bCs/>
          <w:b/>
        </w:rPr>
        <w:t xml:space="preserve">Hospitals in Turkey:</w:t>
      </w:r>
      <w:r>
        <w:t xml:space="preserve"> </w:t>
      </w:r>
      <w:r>
        <w:t xml:space="preserve">Must invest in continuous training for their biomedical engineering staff to manage complex, imported technologies.</w:t>
      </w:r>
    </w:p>
    <w:p>
      <w:pPr>
        <w:numPr>
          <w:ilvl w:val="0"/>
          <w:numId w:val="1002"/>
        </w:numPr>
        <w:pStyle w:val="Compact"/>
      </w:pPr>
      <w:r>
        <w:rPr>
          <w:bCs/>
          <w:b/>
        </w:rPr>
        <w:t xml:space="preserve">Educational Institutions:</w:t>
      </w:r>
    </w:p>
    <w:p>
      <w:pPr>
        <w:numPr>
          <w:ilvl w:val="0"/>
          <w:numId w:val="1002"/>
        </w:numPr>
        <w:pStyle w:val="Compact"/>
      </w:pPr>
      <w:r>
        <w:rPr>
          <w:bCs/>
          <w:b/>
        </w:rPr>
        <w:t xml:space="preserve">Policymakers:</w:t>
      </w:r>
      <w:r>
        <w:t xml:space="preserve">: Facilitating easier import processes for critical spare parts can significantly reduce equipment downtime in Ankara's healthcare sector.</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Biomedical Engineering in Turkey, Ankara</dc:title>
  <dc:creator/>
  <dc:language>en</dc:language>
  <cp:keywords/>
  <dcterms:created xsi:type="dcterms:W3CDTF">2026-07-29T10:44:14Z</dcterms:created>
  <dcterms:modified xsi:type="dcterms:W3CDTF">2026-07-29T10:44:14Z</dcterms:modified>
</cp:coreProperties>
</file>

<file path=docProps/custom.xml><?xml version="1.0" encoding="utf-8"?>
<Properties xmlns="http://schemas.openxmlformats.org/officeDocument/2006/custom-properties" xmlns:vt="http://schemas.openxmlformats.org/officeDocument/2006/docPropsVTypes"/>
</file>