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d5a998318012310b220f1b5274323ec38223fca"/>
    <w:p>
      <w:pPr>
        <w:pStyle w:val="Heading1"/>
      </w:pPr>
      <w:r>
        <w:t xml:space="preserve">Case Study: The Evolution and Impact of Biomedical Engineering in Vietnam, Ho Chi Minh City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Vietnam, Ho Chi Minh City (HCMC)</w:t>
      </w:r>
      <w:r>
        <w:br/>
      </w:r>
      <w:r>
        <w:rPr>
          <w:bCs/>
          <w:b/>
        </w:rPr>
        <w:t xml:space="preserve">Status:</w:t>
      </w:r>
      <w:r>
        <w:t xml:space="preserve"> </w:t>
      </w:r>
      <w:r>
        <w:t xml:space="preserve">Active Industry Analysis</w:t>
      </w:r>
    </w:p>
    <w:bookmarkStart w:id="20" w:name="executive-summary"/>
    <w:p>
      <w:pPr>
        <w:pStyle w:val="Heading2"/>
      </w:pPr>
      <w:r>
        <w:t xml:space="preserve">1. Executive Summary</w:t>
      </w:r>
    </w:p>
    <w:p>
      <w:pPr>
        <w:pStyle w:val="FirstParagraph"/>
      </w:pPr>
      <w:r>
        <w:t xml:space="preserve">This case study examines the rapidly emerging landscape of Biomedical Engineering within the dynamic urban environment of</w:t>
      </w:r>
      <w:r>
        <w:t xml:space="preserve"> </w:t>
      </w:r>
      <w:r>
        <w:rPr>
          <w:bCs/>
          <w:b/>
        </w:rPr>
        <w:t xml:space="preserve">Vietnam Ho Chi Minh City</w:t>
      </w:r>
      <w:r>
        <w:t xml:space="preserve">. As one of Southeast Asia's most bustling economic hubs,</w:t>
      </w:r>
      <w:r>
        <w:t xml:space="preserve"> </w:t>
      </w:r>
      <w:r>
        <w:rPr>
          <w:bCs/>
          <w:b/>
        </w:rPr>
        <w:t xml:space="preserve">Vietnam Ho Chi Minh City</w:t>
      </w:r>
      <w:r>
        <w:t xml:space="preserve"> </w:t>
      </w:r>
      <w:r>
        <w:t xml:space="preserve">presents a unique intersection of high patient volume, technological modernization, and infrastructure challenges. The role of the</w:t>
      </w:r>
      <w:r>
        <w:t xml:space="preserve"> </w:t>
      </w:r>
      <w:r>
        <w:rPr>
          <w:bCs/>
          <w:b/>
        </w:rPr>
        <w:t xml:space="preserve">Biomedical Engineer</w:t>
      </w:r>
    </w:p>
    <w:bookmarkEnd w:id="20"/>
    <w:bookmarkStart w:id="21" w:name="X17b0c6f99d171e347d5f66fca047185ce7df3bf"/>
    <w:p>
      <w:pPr>
        <w:pStyle w:val="Heading2"/>
      </w:pPr>
      <w:r>
        <w:t xml:space="preserve">2. Contextual Background: Healthcare Infrastructure in HCMC</w:t>
      </w:r>
    </w:p>
    <w:p>
      <w:pPr>
        <w:pStyle w:val="FirstParagraph"/>
      </w:pPr>
      <w:r>
        <w:rPr>
          <w:bCs/>
          <w:b/>
        </w:rPr>
        <w:t xml:space="preserve">Vietnam Ho Chi Minh City</w:t>
      </w:r>
      <w:r>
        <w:t xml:space="preserve">, often referred to locally as Saigon, is home to over nine million residents. The density of the population places immense pressure on both public and private healthcare facilities. In recent years, the city has witnessed a surge in medical tourism and domestic demand for high-quality healthcare services. Hospitals such as Cho Ray Hospital, Bach Mai Hospital, and various private international clinics are expanding their capabilities.</w:t>
      </w:r>
    </w:p>
    <w:p>
      <w:pPr>
        <w:pStyle w:val="BodyText"/>
      </w:pPr>
      <w:r>
        <w:t xml:space="preserve">However, this expansion is not without its hurdles. The aging infrastructure of older public hospitals often relies on legacy medical equipment that requires specialized maintenance skills beyond the scope of general IT or electrical engineering. This gap has created a critical need for specialized expertise, positioning the</w:t>
      </w:r>
      <w:r>
        <w:t xml:space="preserve"> </w:t>
      </w:r>
      <w:r>
        <w:rPr>
          <w:bCs/>
          <w:b/>
        </w:rPr>
        <w:t xml:space="preserve">Biomedical Engineer</w:t>
      </w:r>
      <w:r>
        <w:t xml:space="preserve"> </w:t>
      </w:r>
      <w:r>
        <w:t xml:space="preserve">as an indispensable asset to hospital administrators and government health planners.</w:t>
      </w:r>
    </w:p>
    <w:bookmarkEnd w:id="21"/>
    <w:bookmarkStart w:id="25" w:name="the-role-of-the-biomedical-engineer"/>
    <w:p>
      <w:pPr>
        <w:pStyle w:val="Heading2"/>
      </w:pPr>
      <w:r>
        <w:t xml:space="preserve">3. The Role of the Biomedical Engineer</w:t>
      </w:r>
    </w:p>
    <w:p>
      <w:pPr>
        <w:pStyle w:val="FirstParagraph"/>
      </w:pPr>
      <w:r>
        <w:t xml:space="preserve">A</w:t>
      </w:r>
      <w:r>
        <w:t xml:space="preserve"> </w:t>
      </w:r>
      <w:r>
        <w:rPr>
          <w:bCs/>
          <w:b/>
        </w:rPr>
        <w:t xml:space="preserve">Biomedical Engineer</w:t>
      </w:r>
      <w:r>
        <w:t xml:space="preserve"> </w:t>
      </w:r>
      <w:r>
        <w:t xml:space="preserve">in this context acts as a bridge between clinical practice and technological innovation. Their responsibilities extend far beyond simple repair work. In the complex ecosystem of</w:t>
      </w:r>
      <w:r>
        <w:t xml:space="preserve"> </w:t>
      </w:r>
      <w:r>
        <w:rPr>
          <w:bCs/>
          <w:b/>
        </w:rPr>
        <w:t xml:space="preserve">Vietnam Ho Chi Minh City</w:t>
      </w:r>
      <w:r>
        <w:t xml:space="preserve">, a</w:t>
      </w:r>
      <w:r>
        <w:t xml:space="preserve"> </w:t>
      </w:r>
      <w:r>
        <w:rPr>
          <w:bCs/>
          <w:b/>
        </w:rPr>
        <w:t xml:space="preserve">Biomedical Engineer</w:t>
      </w:r>
    </w:p>
    <w:bookmarkStart w:id="22" w:name="equipment-lifecycle-management"/>
    <w:p>
      <w:pPr>
        <w:pStyle w:val="Heading3"/>
      </w:pPr>
      <w:r>
        <w:t xml:space="preserve">3.1 Equipment Lifecycle Management</w:t>
      </w:r>
    </w:p>
    <w:p>
      <w:pPr>
        <w:pStyle w:val="FirstParagraph"/>
      </w:pPr>
      <w:r>
        <w:t xml:space="preserve">The primary duty involves the procurement, installation, calibration, and maintenance of medical devices ranging from MRI machines and CT scanners to patient monitors and infusion pumps. Given that many hospitals in</w:t>
      </w:r>
      <w:r>
        <w:t xml:space="preserve"> </w:t>
      </w:r>
      <w:r>
        <w:rPr>
          <w:bCs/>
          <w:b/>
        </w:rPr>
        <w:t xml:space="preserve">Vietnam Ho Chi Minh City</w:t>
      </w:r>
      <w:r>
        <w:t xml:space="preserve"> </w:t>
      </w:r>
      <w:r>
        <w:t xml:space="preserve">utilize imported equipment from Europe, Japan, or the United States,</w:t>
      </w:r>
    </w:p>
    <w:p>
      <w:pPr>
        <w:pStyle w:val="BodyText"/>
      </w:pPr>
      <w:r>
        <w:t xml:space="preserve">Biomedical Engineers must possess deep technical knowledge of proprietary systems and software interfaces.</w:t>
      </w:r>
    </w:p>
    <w:bookmarkEnd w:id="22"/>
    <w:bookmarkStart w:id="23" w:name="regulatory-compliance-and-safety"/>
    <w:p>
      <w:pPr>
        <w:pStyle w:val="Heading3"/>
      </w:pPr>
      <w:r>
        <w:t xml:space="preserve">3.2 Regulatory Compliance and Safety</w:t>
      </w:r>
    </w:p>
    <w:p>
      <w:pPr>
        <w:pStyle w:val="FirstParagraph"/>
      </w:pPr>
      <w:r>
        <w:t xml:space="preserve">Navigating the regulatory framework set by the Vietnamese Ministry of Health is crucial. A</w:t>
      </w:r>
      <w:r>
        <w:t xml:space="preserve"> </w:t>
      </w:r>
      <w:r>
        <w:rPr>
          <w:bCs/>
          <w:b/>
        </w:rPr>
        <w:t xml:space="preserve">Biomedical Engineer</w:t>
      </w:r>
    </w:p>
    <w:bookmarkEnd w:id="23"/>
    <w:bookmarkStart w:id="24" w:name="training-and-clinical-support"/>
    <w:p>
      <w:pPr>
        <w:pStyle w:val="Heading3"/>
      </w:pPr>
      <w:r>
        <w:t xml:space="preserve">3.3 Training and Clinical Support</w:t>
      </w:r>
    </w:p>
    <w:p>
      <w:pPr>
        <w:pStyle w:val="FirstParagraph"/>
      </w:pPr>
      <w:r>
        <w:t xml:space="preserve">Biomedical Engineers frequently collaborate with doctors and nurses to optimize the use of technology. They provide training on new equipment, troubleshoot operational issues during procedures, and offer feedback to manufacturers regarding device usability in local clinical settings.</w:t>
      </w:r>
    </w:p>
    <w:bookmarkEnd w:id="24"/>
    <w:bookmarkEnd w:id="25"/>
    <w:bookmarkStart w:id="29" w:name="challenges-specific-to-the-region"/>
    <w:p>
      <w:pPr>
        <w:pStyle w:val="Heading2"/>
      </w:pPr>
      <w:r>
        <w:t xml:space="preserve">4. Challenges Specific to the Region</w:t>
      </w:r>
    </w:p>
    <w:p>
      <w:pPr>
        <w:pStyle w:val="FirstParagraph"/>
      </w:pPr>
      <w:r>
        <w:t xml:space="preserve">The implementation of advanced biomedical technologies in</w:t>
      </w:r>
      <w:r>
        <w:t xml:space="preserve"> </w:t>
      </w:r>
      <w:r>
        <w:rPr>
          <w:bCs/>
          <w:b/>
        </w:rPr>
        <w:t xml:space="preserve">Vietnam Ho Chi Minh City</w:t>
      </w:r>
      <w:r>
        <w:t xml:space="preserve"> </w:t>
      </w:r>
      <w:r>
        <w:t xml:space="preserve">faces several distinct challenges:</w:t>
      </w:r>
    </w:p>
    <w:bookmarkStart w:id="26" w:name="X918411344d4bcf271af663a1a1105ee1f8087a5"/>
    <w:p>
      <w:pPr>
        <w:pStyle w:val="Heading3"/>
      </w:pPr>
      <w:r>
        <w:rPr>
          <w:bCs/>
          <w:b/>
        </w:rPr>
        <w:t xml:space="preserve">Challenge 1: Supply Chain and Parts Availability</w:t>
      </w:r>
    </w:p>
    <w:p>
      <w:pPr>
        <w:pStyle w:val="FirstParagraph"/>
      </w:pPr>
      <w:r>
        <w:t xml:space="preserve">Relying on global supply chains for spare parts can lead to significant downtime. A</w:t>
      </w:r>
    </w:p>
    <w:p>
      <w:pPr>
        <w:pStyle w:val="BodyText"/>
      </w:pPr>
      <w:r>
        <w:t xml:space="preserve">Biomedical Engineer in HCMC must often develop local solutions or maintain extensive inventories of critical components to ensure continuous hospital operations.</w:t>
      </w:r>
    </w:p>
    <w:bookmarkEnd w:id="26"/>
    <w:bookmarkStart w:id="27" w:name="X108dccf194aaf75b1a0f8eedc122d744368f7f9"/>
    <w:p>
      <w:pPr>
        <w:pStyle w:val="Heading3"/>
      </w:pPr>
      <w:r>
        <w:rPr>
          <w:bCs/>
          <w:b/>
        </w:rPr>
        <w:t xml:space="preserve">Challenge 2: Rapid Technological Obsolescence</w:t>
      </w:r>
    </w:p>
    <w:p>
      <w:pPr>
        <w:pStyle w:val="FirstParagraph"/>
      </w:pPr>
      <w:r>
        <w:t xml:space="preserve">The pace of technological change is rapid. Hospitals in</w:t>
      </w:r>
    </w:p>
    <w:p>
      <w:pPr>
        <w:pStyle w:val="BodyText"/>
      </w:pPr>
      <w:r>
        <w:t xml:space="preserve">Vietnam Ho Chi Minh City are increasingly investing in AI-driven diagnostics and telemedicine. A</w:t>
      </w:r>
    </w:p>
    <w:p>
      <w:pPr>
        <w:pStyle w:val="BodyText"/>
      </w:pPr>
      <w:r>
        <w:t xml:space="preserve">Biomedical Engineer must engage in continuous professional development to stay ahead of these trends, requiring significant investment in training and education.</w:t>
      </w:r>
    </w:p>
    <w:bookmarkEnd w:id="27"/>
    <w:bookmarkStart w:id="28" w:name="X98c28a46c8b77dc980e6fb220ed8ac3752bcd00"/>
    <w:p>
      <w:pPr>
        <w:pStyle w:val="Heading3"/>
      </w:pPr>
      <w:r>
        <w:rPr>
          <w:bCs/>
          <w:b/>
        </w:rPr>
        <w:t xml:space="preserve">Challenge 3: Resource Constraints in Public vs. Private Sectors</w:t>
      </w:r>
    </w:p>
    <w:p>
      <w:pPr>
        <w:pStyle w:val="FirstParagraph"/>
      </w:pPr>
      <w:r>
        <w:t xml:space="preserve">A stark disparity exists between private international hospitals and public provincial hospitals. While private institutions can afford top-tier engineers and original equipment manufacturer (OEM) service contracts, public facilities often rely on internal teams with limited budgets. This creates a skills gap and varying levels of care quality across the city.</w:t>
      </w:r>
    </w:p>
    <w:bookmarkEnd w:id="28"/>
    <w:bookmarkEnd w:id="29"/>
    <w:bookmarkStart w:id="30" w:name="X6d71946284cf85b42829edae81543be7a8ddf6a"/>
    <w:p>
      <w:pPr>
        <w:pStyle w:val="Heading2"/>
      </w:pPr>
      <w:r>
        <w:t xml:space="preserve">5. Case Analysis: Integration of Telemedicine in District 1</w:t>
      </w:r>
    </w:p>
    <w:p>
      <w:pPr>
        <w:pStyle w:val="FirstParagraph"/>
      </w:pPr>
      <w:r>
        <w:t xml:space="preserve">To illustrate the practical application of this role, consider a hypothetical scenario involving a major hospital in District 1,</w:t>
      </w:r>
      <w:r>
        <w:t xml:space="preserve"> </w:t>
      </w:r>
      <w:r>
        <w:rPr>
          <w:bCs/>
          <w:b/>
        </w:rPr>
        <w:t xml:space="preserve">Vietnam Ho Chi Minh City</w:t>
      </w:r>
      <w:r>
        <w:t xml:space="preserve">. The hospital aimed to implement a remote diagnostic system connecting rural clinics with specialists in the city center.</w:t>
      </w:r>
    </w:p>
    <w:p>
      <w:pPr>
        <w:pStyle w:val="BodyText"/>
      </w:pPr>
      <w:r>
        <w:t xml:space="preserve">The</w:t>
      </w:r>
    </w:p>
    <w:p>
      <w:pPr>
        <w:pStyle w:val="BodyText"/>
      </w:pPr>
      <w:r>
        <w:t xml:space="preserve">Biomedical Engineer led the technical integration. This involved ensuring that portable ultrasound devices used by rural doctors were compatible with the high-bandwidth requirements of telemedicine platforms. The engineer conducted rigorous testing on signal latency and image resolution, modified network security protocols to protect patient data according to Vietnamese laws, and trained local staff on usage.</w:t>
      </w:r>
    </w:p>
    <w:p>
      <w:pPr>
        <w:pStyle w:val="BodyText"/>
      </w:pPr>
      <w:r>
        <w:rPr>
          <w:bCs/>
          <w:b/>
        </w:rPr>
        <w:t xml:space="preserve">Outcome:</w:t>
      </w:r>
    </w:p>
    <w:p>
      <w:pPr>
        <w:numPr>
          <w:ilvl w:val="0"/>
          <w:numId w:val="1001"/>
        </w:numPr>
        <w:pStyle w:val="Compact"/>
      </w:pPr>
      <w:r>
        <w:rPr>
          <w:bCs/>
          <w:b/>
        </w:rPr>
        <w:t xml:space="preserve">Efficiency:</w:t>
      </w:r>
      <w:r>
        <w:t xml:space="preserve"> </w:t>
      </w:r>
      <w:r>
        <w:t xml:space="preserve">Diagnostic turnaround time decreased by 40%.</w:t>
      </w:r>
    </w:p>
    <w:p>
      <w:pPr>
        <w:numPr>
          <w:ilvl w:val="0"/>
          <w:numId w:val="1001"/>
        </w:numPr>
        <w:pStyle w:val="Compact"/>
      </w:pPr>
      <w:r>
        <w:rPr>
          <w:bCs/>
          <w:b/>
        </w:rPr>
        <w:t xml:space="preserve">Cost Savings:</w:t>
      </w:r>
      <w:r>
        <w:t xml:space="preserve"> </w:t>
      </w:r>
      <w:r>
        <w:t xml:space="preserve">Reduced need for patient transfer to the city center, saving both money and time.</w:t>
      </w:r>
    </w:p>
    <w:p>
      <w:pPr>
        <w:numPr>
          <w:ilvl w:val="0"/>
          <w:numId w:val="1001"/>
        </w:numPr>
        <w:pStyle w:val="Compact"/>
      </w:pPr>
      <w:r>
        <w:rPr>
          <w:bCs/>
          <w:b/>
        </w:rPr>
        <w:t xml:space="preserve">Skill Enhancement:</w:t>
      </w:r>
      <w:r>
        <w:t xml:space="preserve"> </w:t>
      </w:r>
      <w:r>
        <w:t xml:space="preserve">Rural doctors received real-time feedback from biomedical experts, improving their technical skills over time.</w:t>
      </w:r>
    </w:p>
    <w:bookmarkEnd w:id="30"/>
    <w:bookmarkStart w:id="31" w:name="Xedb13697a2e41996c20f28cc4e36c551d047c33"/>
    <w:p>
      <w:pPr>
        <w:pStyle w:val="Heading2"/>
      </w:pPr>
      <w:r>
        <w:t xml:space="preserve">6. Future Outlook and Strategic Recommendations</w:t>
      </w:r>
    </w:p>
    <w:p>
      <w:pPr>
        <w:pStyle w:val="FirstParagraph"/>
      </w:pPr>
      <w:r>
        <w:t xml:space="preserve">The future of healthcare in</w:t>
      </w:r>
    </w:p>
    <w:p>
      <w:pPr>
        <w:pStyle w:val="BodyText"/>
      </w:pPr>
      <w:r>
        <w:t xml:space="preserve">Vietnam Ho Chi Minh City is undeniably tied to technology. As the middle class grows and demands higher quality care, the role of the</w:t>
      </w:r>
    </w:p>
    <w:p>
      <w:pPr>
        <w:pStyle w:val="BodyText"/>
      </w:pPr>
      <w:r>
        <w:t xml:space="preserve">Biomedical Engineer will expand further. Predictive maintenance using IoT (Internet of Things) sensors will likely become standard, allowing engineers to fix equipment before it breaks.</w:t>
      </w:r>
    </w:p>
    <w:p>
      <w:pPr>
        <w:pStyle w:val="BodyText"/>
      </w:pPr>
      <w:r>
        <w:rPr>
          <w:bCs/>
          <w:b/>
        </w:rPr>
        <w:t xml:space="preserve">Recommendations for Stakeholders:</w:t>
      </w:r>
    </w:p>
    <w:p>
      <w:pPr>
        <w:numPr>
          <w:ilvl w:val="0"/>
          <w:numId w:val="1002"/>
        </w:numPr>
        <w:pStyle w:val="Compact"/>
      </w:pPr>
      <w:r>
        <w:rPr>
          <w:bCs/>
          <w:b/>
        </w:rPr>
        <w:t xml:space="preserve">Educational Institutions:</w:t>
      </w:r>
      <w:r>
        <w:t xml:space="preserve"> </w:t>
      </w:r>
      <w:r>
        <w:t xml:space="preserve">Universities in</w:t>
      </w:r>
    </w:p>
    <w:p>
      <w:pPr>
        <w:numPr>
          <w:ilvl w:val="0"/>
          <w:numId w:val="1000"/>
        </w:numPr>
        <w:pStyle w:val="Compact"/>
      </w:pPr>
      <w:r>
        <w:t xml:space="preserve">Vietnam Ho Chi Minh City should strengthen partnerships with hospitals to provide practical, hands-on training for engineering students.</w:t>
      </w:r>
    </w:p>
    <w:p>
      <w:pPr>
        <w:numPr>
          <w:ilvl w:val="0"/>
          <w:numId w:val="1002"/>
        </w:numPr>
        <w:pStyle w:val="Compact"/>
      </w:pPr>
      <w:r>
        <w:rPr>
          <w:bCs/>
          <w:b/>
        </w:rPr>
        <w:t xml:space="preserve">Hospital Administrators:</w:t>
      </w:r>
      <w:r>
        <w:t xml:space="preserve"> </w:t>
      </w:r>
      <w:r>
        <w:t xml:space="preserve">Invest in continuous professional development programs for existing biomedical staff to handle emerging technologies like robotic surgery and genomic sequencing tools.</w:t>
      </w:r>
    </w:p>
    <w:p>
      <w:pPr>
        <w:numPr>
          <w:ilvl w:val="0"/>
          <w:numId w:val="1002"/>
        </w:numPr>
        <w:pStyle w:val="Compact"/>
      </w:pPr>
      <w:r>
        <w:rPr>
          <w:bCs/>
          <w:b/>
        </w:rPr>
        <w:t xml:space="preserve">Policymakers:</w:t>
      </w:r>
      <w:r>
        <w:t xml:space="preserve"> </w:t>
      </w:r>
      <w:r>
        <w:t xml:space="preserve">Establish standardized certification processes for</w:t>
      </w:r>
    </w:p>
    <w:p>
      <w:pPr>
        <w:numPr>
          <w:ilvl w:val="0"/>
          <w:numId w:val="1000"/>
        </w:numPr>
        <w:pStyle w:val="Compact"/>
      </w:pPr>
      <w:r>
        <w:t xml:space="preserve">Biomedical Engineers to ensure a uniform standard of care and safety across all healthcare facilities in the city.</w:t>
      </w:r>
    </w:p>
    <w:bookmarkEnd w:id="31"/>
    <w:bookmarkStart w:id="32" w:name="conclusion"/>
    <w:p>
      <w:pPr>
        <w:pStyle w:val="Heading2"/>
      </w:pPr>
      <w:r>
        <w:t xml:space="preserve">7. Conclusion</w:t>
      </w:r>
    </w:p>
    <w:p>
      <w:pPr>
        <w:pStyle w:val="FirstParagraph"/>
      </w:pPr>
      <w:r>
        <w:t xml:space="preserve">In conclusion, the</w:t>
      </w:r>
    </w:p>
    <w:p>
      <w:pPr>
        <w:pStyle w:val="BodyText"/>
      </w:pPr>
      <w:r>
        <w:t xml:space="preserve">Biomedical Engineer is no longer just a technician but a strategic partner in healthcare delivery. In</w:t>
      </w:r>
      <w:r>
        <w:t xml:space="preserve"> </w:t>
      </w:r>
      <w:r>
        <w:rPr>
          <w:bCs/>
          <w:b/>
        </w:rPr>
        <w:t xml:space="preserve">Vietnam Ho Chi Minh City</w:t>
      </w:r>
      <w:r>
        <w:t xml:space="preserve">, where economic growth and demographic pressures converge, the expertise of biomedical professionals is essential for sustaining and improving public health outcomes. By addressing infrastructure gaps, embracing digital transformation, and fostering education,</w:t>
      </w:r>
    </w:p>
    <w:p>
      <w:pPr>
        <w:pStyle w:val="BodyText"/>
      </w:pPr>
      <w:r>
        <w:t xml:space="preserve">Vietnam Ho Chi Minh City can position itself as a regional leader in medical technology innovation.</w:t>
      </w:r>
    </w:p>
    <w:p>
      <w:pPr>
        <w:pStyle w:val="BodyText"/>
      </w:pPr>
      <w:r>
        <w:t xml:space="preserve">The successful integration of biomedical engineering into the healthcare fabric of</w:t>
      </w:r>
      <w:r>
        <w:t xml:space="preserve"> </w:t>
      </w:r>
      <w:r>
        <w:rPr>
          <w:bCs/>
          <w:b/>
        </w:rPr>
        <w:t xml:space="preserve">Vietnam Ho Chi Minh City</w:t>
      </w:r>
      <w:r>
        <w:t xml:space="preserve"> </w:t>
      </w:r>
      <w:r>
        <w:t xml:space="preserve">promises not only technological advancement but also a more equitable and efficient health system for millions of citizens. The journey is ongoing, but the trajectory points toward a future where engineering precision meets compassionate care.</w:t>
      </w:r>
    </w:p>
    <w:p>
      <w:pPr>
        <w:pStyle w:val="BodyText"/>
      </w:pPr>
      <w:r>
        <w:rPr>
          <w:iCs/>
          <w:i/>
        </w:rPr>
        <w:t xml:space="preserve">End of Case Study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Biomedical Engineering in Vietnam, Ho Chi Minh City</dc:title>
  <dc:creator/>
  <cp:keywords/>
  <dcterms:created xsi:type="dcterms:W3CDTF">2026-07-29T10:37:03Z</dcterms:created>
  <dcterms:modified xsi:type="dcterms:W3CDTF">2026-07-29T10:37:03Z</dcterms:modified>
</cp:coreProperties>
</file>

<file path=docProps/custom.xml><?xml version="1.0" encoding="utf-8"?>
<Properties xmlns="http://schemas.openxmlformats.org/officeDocument/2006/custom-properties" xmlns:vt="http://schemas.openxmlformats.org/officeDocument/2006/docPropsVTypes"/>
</file>