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Transformation</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0" w:name="X7b2ee73d51e9ba0d68e730aa14d546b59e2e423"/>
    <w:p>
      <w:pPr>
        <w:pStyle w:val="Heading1"/>
      </w:pPr>
      <w:r>
        <w:t xml:space="preserve">Case Study:</w:t>
      </w:r>
      <w:r>
        <w:t xml:space="preserve"> </w:t>
      </w:r>
      <w:r>
        <w:t xml:space="preserve">Navigating Complexity in the</w:t>
      </w:r>
      <w:r>
        <w:t xml:space="preserve"> </w:t>
      </w:r>
      <w:r>
        <w:t xml:space="preserve">Business Consultant</w:t>
      </w:r>
      <w:r>
        <w:t xml:space="preserve"> </w:t>
      </w:r>
      <w:r>
        <w:t xml:space="preserve">Landscape of</w:t>
      </w:r>
      <w:r>
        <w:t xml:space="preserve"> </w:t>
      </w:r>
      <w:r>
        <w:rPr>
          <w:bCs/>
          <w:b/>
        </w:rPr>
        <w:t xml:space="preserve">Brazil Rio de Janeiro</w:t>
      </w:r>
    </w:p>
    <w:p>
      <w:pPr>
        <w:pStyle w:val="FirstParagraph"/>
      </w:pPr>
      <w:r>
        <w:rPr>
          <w:iCs/>
          <w:i/>
        </w:rPr>
        <w:t xml:space="preserve">A Comprehensive Analysis of Operational Restructuring and Market Expansion Strategies in a Volatile Economic Environment</w:t>
      </w:r>
    </w:p>
    <w:bookmarkEnd w:id="20"/>
    <w:bookmarkStart w:id="21" w:name="executive-summary"/>
    <w:p>
      <w:pPr>
        <w:pStyle w:val="Heading3"/>
      </w:pPr>
      <w:r>
        <w:t xml:space="preserve">Executive Summary</w:t>
      </w:r>
    </w:p>
    <w:p>
      <w:pPr>
        <w:pStyle w:val="FirstParagraph"/>
      </w:pPr>
      <w:r>
        <w:t xml:space="preserve">This document presents an in-depth examination of a strategic intervention executed by a leading firm acting as a dedicated</w:t>
      </w:r>
      <w:r>
        <w:t xml:space="preserve"> </w:t>
      </w:r>
      <w:r>
        <w:rPr>
          <w:bCs/>
          <w:b/>
        </w:rPr>
        <w:t xml:space="preserve">Business Consultant</w:t>
      </w:r>
      <w:r>
        <w:t xml:space="preserve">. The primary focus of this analysis is the unique economic, cultural, and regulatory environment of</w:t>
      </w:r>
      <w:r>
        <w:t xml:space="preserve"> </w:t>
      </w:r>
      <w:r>
        <w:rPr>
          <w:bCs/>
          <w:b/>
        </w:rPr>
        <w:t xml:space="preserve">Brazil Rio de Janeiro</w:t>
      </w:r>
      <w:r>
        <w:t xml:space="preserve">. By leveraging localized expertise and global best practices, the consultancy facilitated a turnaround for a mid-sized logistics enterprise facing significant stagnation. This</w:t>
      </w:r>
      <w:r>
        <w:t xml:space="preserve"> </w:t>
      </w:r>
      <w:r>
        <w:t xml:space="preserve">Case Study</w:t>
      </w:r>
      <w:r>
        <w:t xml:space="preserve"> </w:t>
      </w:r>
      <w:r>
        <w:t xml:space="preserve">highlights how understanding the nuances of the local market in Rio de Janeiro is critical for success.</w:t>
      </w:r>
    </w:p>
    <w:bookmarkEnd w:id="21"/>
    <w:bookmarkStart w:id="22" w:name="company-background-and-context"/>
    <w:p>
      <w:pPr>
        <w:pStyle w:val="Heading2"/>
      </w:pPr>
      <w:r>
        <w:t xml:space="preserve">1. Company Background and Context</w:t>
      </w:r>
    </w:p>
    <w:p>
      <w:pPr>
        <w:pStyle w:val="FirstParagraph"/>
      </w:pPr>
      <w:r>
        <w:t xml:space="preserve">The subject of this study, herein referred to as "LogisticsRJ," is a regional distribution firm headquartered in the vibrant city of</w:t>
      </w:r>
      <w:r>
        <w:t xml:space="preserve"> </w:t>
      </w:r>
      <w:r>
        <w:rPr>
          <w:bCs/>
          <w:b/>
        </w:rPr>
        <w:t xml:space="preserve">Brazil Rio de Janeiro</w:t>
      </w:r>
      <w:r>
        <w:t xml:space="preserve">. Established two decades prior, LogisticsRJ had built a solid reputation for last-mile delivery services within the metropolitan area. However, by 2021, the company faced mounting pressures. The urban sprawl of Rio de Janeiro presented unique logistical challenges, including traffic congestion in areas such as Copacabana and Ipanema, as well as security concerns in peripheral zones.</w:t>
      </w:r>
    </w:p>
    <w:p>
      <w:pPr>
        <w:pStyle w:val="BodyText"/>
      </w:pPr>
      <w:r>
        <w:t xml:space="preserve">The leadership team recognized that their traditional operational model was no longer sustainable. They engaged a specialized</w:t>
      </w:r>
      <w:r>
        <w:t xml:space="preserve"> </w:t>
      </w:r>
      <w:r>
        <w:rPr>
          <w:bCs/>
          <w:b/>
        </w:rPr>
        <w:t xml:space="preserve">Business Consultant</w:t>
      </w:r>
      <w:r>
        <w:t xml:space="preserve"> </w:t>
      </w:r>
      <w:r>
        <w:t xml:space="preserve">to overhaul their supply chain management, optimize workforce allocation, and integrate digital transformation technologies. The goal was not merely cost reduction but the creation of a resilient infrastructure capable of thriving in the dynamic context of</w:t>
      </w:r>
      <w:r>
        <w:t xml:space="preserve"> </w:t>
      </w:r>
      <w:r>
        <w:rPr>
          <w:bCs/>
          <w:b/>
        </w:rPr>
        <w:t xml:space="preserve">Brazil Rio de Janeiro</w:t>
      </w:r>
      <w:r>
        <w:t xml:space="preserve">.</w:t>
      </w:r>
    </w:p>
    <w:bookmarkEnd w:id="22"/>
    <w:bookmarkStart w:id="23" w:name="X8366d49afbca80307cf11315fe3240ab9bee804"/>
    <w:p>
      <w:pPr>
        <w:pStyle w:val="Heading2"/>
      </w:pPr>
      <w:r>
        <w:t xml:space="preserve">2. The Challenge: Navigating Local Complexities</w:t>
      </w:r>
    </w:p>
    <w:p>
      <w:pPr>
        <w:pStyle w:val="FirstParagraph"/>
      </w:pPr>
      <w:r>
        <w:t xml:space="preserve">The assignment for the</w:t>
      </w:r>
      <w:r>
        <w:t xml:space="preserve"> </w:t>
      </w:r>
      <w:r>
        <w:rPr>
          <w:bCs/>
          <w:b/>
        </w:rPr>
        <w:t xml:space="preserve">Business Consultant</w:t>
      </w:r>
      <w:r>
        <w:t xml:space="preserve"> </w:t>
      </w:r>
      <w:r>
        <w:t xml:space="preserve">was multifaceted. It required a deep dive into the specific socio-economic realities of the region. The challenges were categorized into three primary pillars:</w:t>
      </w:r>
    </w:p>
    <w:p>
      <w:pPr>
        <w:numPr>
          <w:ilvl w:val="0"/>
          <w:numId w:val="1001"/>
        </w:numPr>
        <w:pStyle w:val="Compact"/>
      </w:pPr>
      <w:r>
        <w:rPr>
          <w:bCs/>
          <w:b/>
        </w:rPr>
        <w:t xml:space="preserve">Regulatory and Tax Compliance:</w:t>
      </w:r>
      <w:r>
        <w:t xml:space="preserve">Brazil Rio de Janeiro involves navigating a complex web of municipal, state, and federal regulations. LogisticsRJ was struggling with inefficiencies in tax reporting related to ICMS (State Value Added Tax), which consumed valuable administrative resources.</w:t>
      </w:r>
    </w:p>
    <w:p>
      <w:pPr>
        <w:numPr>
          <w:ilvl w:val="0"/>
          <w:numId w:val="1001"/>
        </w:numPr>
        <w:pStyle w:val="Compact"/>
      </w:pPr>
      <w:r>
        <w:rPr>
          <w:bCs/>
          <w:b/>
        </w:rPr>
        <w:t xml:space="preserve">Operational Inefficiency:</w:t>
      </w:r>
    </w:p>
    <w:p>
      <w:pPr>
        <w:numPr>
          <w:ilvl w:val="0"/>
          <w:numId w:val="1001"/>
        </w:numPr>
        <w:pStyle w:val="Compact"/>
      </w:pPr>
      <w:r>
        <w:rPr>
          <w:bCs/>
          <w:b/>
        </w:rPr>
        <w:t xml:space="preserve">Talent Retention:</w:t>
      </w:r>
      <w:r>
        <w:t xml:space="preserve">Brazil Rio de Janeiro.</w:t>
      </w:r>
    </w:p>
    <w:bookmarkEnd w:id="23"/>
    <w:bookmarkStart w:id="28" w:name="X50967b6c9bf71cf6e00c7c01d3e03b4054e7ee0"/>
    <w:p>
      <w:pPr>
        <w:pStyle w:val="Heading2"/>
      </w:pPr>
      <w:r>
        <w:t xml:space="preserve">3. Strategic Intervention: The Consultant’s Approach</w:t>
      </w:r>
    </w:p>
    <w:p>
      <w:pPr>
        <w:pStyle w:val="FirstParagraph"/>
      </w:pPr>
      <w:r>
        <w:t xml:space="preserve">The engaged firm adopted a holistic methodology, recognizing that a standard corporate solution would not suffice for the unique ecosystem of the city. The approach was broken down into phases:</w:t>
      </w:r>
    </w:p>
    <w:bookmarkStart w:id="24" w:name="Xd6801c95a3e1991094f584a35d745f2de42cbdd"/>
    <w:p>
      <w:pPr>
        <w:pStyle w:val="Heading3"/>
      </w:pPr>
      <w:r>
        <w:t xml:space="preserve">Phase 1: Diagnostic and Stakeholder Engagement</w:t>
      </w:r>
    </w:p>
    <w:p>
      <w:pPr>
        <w:pStyle w:val="FirstParagraph"/>
      </w:pPr>
      <w:r>
        <w:t xml:space="preserve">The initial weeks involved extensive field research in</w:t>
      </w:r>
      <w:r>
        <w:t xml:space="preserve"> </w:t>
      </w:r>
      <w:r>
        <w:rPr>
          <w:bCs/>
          <w:b/>
        </w:rPr>
        <w:t xml:space="preserve">Brazil Rio de Janeiro</w:t>
      </w:r>
      <w:r>
        <w:t xml:space="preserve">. The</w:t>
      </w:r>
      <w:r>
        <w:t xml:space="preserve"> </w:t>
      </w:r>
      <w:r>
        <w:rPr>
          <w:bCs/>
          <w:b/>
        </w:rPr>
        <w:t xml:space="preserve">Business Consultant</w:t>
      </w:r>
      <w:r>
        <w:t xml:space="preserve"> </w:t>
      </w:r>
      <w:r>
        <w:t xml:space="preserve">team conducted interviews with drivers, warehouse managers, and local municipal officials. This qualitative data was crucial for understanding the "Rio reality." For instance, traffic patterns during Carnival season versus off-season were vastly different and required distinct operational strategies.</w:t>
      </w:r>
    </w:p>
    <w:bookmarkEnd w:id="24"/>
    <w:bookmarkStart w:id="25" w:name="X3c7def2b01e2bb861314d27e9a9032074f31592"/>
    <w:p>
      <w:pPr>
        <w:pStyle w:val="Heading3"/>
      </w:pPr>
      <w:r>
        <w:t xml:space="preserve">Phase 2: Digital Integration and Route Optimization</w:t>
      </w:r>
    </w:p>
    <w:p>
      <w:pPr>
        <w:pStyle w:val="FirstParagraph"/>
      </w:pPr>
      <w:r>
        <w:t xml:space="preserve">Leveraging advanced AI-driven logistics software, the consultants redesigned delivery algorithms to account for Rio’s specific geography. This included prioritizing electric motorcycles for narrow streets in historic neighborhoods and optimizing truck routes to avoid peak-hour congestion on major arteries like Avenida Brasil. This step was pivotal in demonstrating the tangible value of a localized</w:t>
      </w:r>
      <w:r>
        <w:t xml:space="preserve"> </w:t>
      </w:r>
      <w:r>
        <w:t xml:space="preserve">Case Study</w:t>
      </w:r>
      <w:r>
        <w:t xml:space="preserve"> </w:t>
      </w:r>
      <w:r>
        <w:t xml:space="preserve">approach.</w:t>
      </w:r>
    </w:p>
    <w:bookmarkEnd w:id="25"/>
    <w:bookmarkStart w:id="26" w:name="phase-3-human-capital-restructuring"/>
    <w:p>
      <w:pPr>
        <w:pStyle w:val="Heading3"/>
      </w:pPr>
      <w:r>
        <w:t xml:space="preserve">Phase 3: Human Capital Restructuring</w:t>
      </w:r>
    </w:p>
    <w:p>
      <w:pPr>
        <w:pStyle w:val="FirstParagraph"/>
      </w:pPr>
      <w:r>
        <w:t xml:space="preserve">To address retention, the consultant proposed a new incentive structure tied to performance and safety metrics. Furthermore, they introduced flexible scheduling to accommodate the vibrant lifestyle of employees in</w:t>
      </w:r>
      <w:r>
        <w:t xml:space="preserve"> </w:t>
      </w:r>
      <w:r>
        <w:rPr>
          <w:bCs/>
          <w:b/>
        </w:rPr>
        <w:t xml:space="preserve">Brazil Rio de Janeiro</w:t>
      </w:r>
      <w:r>
        <w:t xml:space="preserve">, recognizing that community and social engagement are central to local culture. Training programs were developed in partnership with local vocational schools, enhancing employability while securing talent for LogisticsRJ.</w:t>
      </w:r>
    </w:p>
    <w:bookmarkEnd w:id="26"/>
    <w:bookmarkStart w:id="27" w:name="phase-4-regulatory-compliance-overhaul"/>
    <w:p>
      <w:pPr>
        <w:pStyle w:val="Heading3"/>
      </w:pPr>
      <w:r>
        <w:t xml:space="preserve">Phase 4: Regulatory Compliance Overhaul</w:t>
      </w:r>
    </w:p>
    <w:p>
      <w:pPr>
        <w:pStyle w:val="FirstParagraph"/>
      </w:pPr>
      <w:r>
        <w:t xml:space="preserve">The final phase involved a complete audit of tax procedures. The</w:t>
      </w:r>
      <w:r>
        <w:t xml:space="preserve"> </w:t>
      </w:r>
      <w:r>
        <w:rPr>
          <w:bCs/>
          <w:b/>
        </w:rPr>
        <w:t xml:space="preserve">Business Consultant</w:t>
      </w:r>
      <w:r>
        <w:t xml:space="preserve"> </w:t>
      </w:r>
      <w:r>
        <w:t xml:space="preserve">team implemented a compliance dashboard that automated ICMS calculations specific to the state of Rio de Janeiro, significantly reducing administrative burden and legal risk.</w:t>
      </w:r>
    </w:p>
    <w:bookmarkEnd w:id="27"/>
    <w:bookmarkEnd w:id="28"/>
    <w:bookmarkStart w:id="32" w:name="results-and-impact"/>
    <w:p>
      <w:pPr>
        <w:pStyle w:val="Heading2"/>
      </w:pPr>
      <w:r>
        <w:t xml:space="preserve">4. Results and Impact</w:t>
      </w:r>
    </w:p>
    <w:p>
      <w:pPr>
        <w:pStyle w:val="FirstParagraph"/>
      </w:pPr>
      <w:r>
        <w:t xml:space="preserve">The outcomes of this strategic intervention were measured six months after implementation. The data clearly indicated a successful transformation, underscoring the importance of tailored consulting in the region.</w:t>
      </w:r>
    </w:p>
    <w:bookmarkStart w:id="29" w:name="section"/>
    <w:p>
      <w:pPr>
        <w:pStyle w:val="Heading4"/>
      </w:pPr>
      <w:r>
        <w:t xml:space="preserve">30%</w:t>
      </w:r>
    </w:p>
    <w:p>
      <w:pPr>
        <w:pStyle w:val="FirstParagraph"/>
      </w:pPr>
      <w:r>
        <w:t xml:space="preserve">Reduction in Delivery Errors</w:t>
      </w:r>
    </w:p>
    <w:bookmarkEnd w:id="29"/>
    <w:bookmarkStart w:id="30" w:name="section-1"/>
    <w:p>
      <w:pPr>
        <w:pStyle w:val="Heading4"/>
      </w:pPr>
      <w:r>
        <w:t xml:space="preserve">25%</w:t>
      </w:r>
    </w:p>
    <w:p>
      <w:pPr>
        <w:pStyle w:val="FirstParagraph"/>
      </w:pPr>
      <w:r>
        <w:t xml:space="preserve">Increase in Employee Retention</w:t>
      </w:r>
    </w:p>
    <w:bookmarkEnd w:id="30"/>
    <w:bookmarkStart w:id="31" w:name="section-2"/>
    <w:p>
      <w:pPr>
        <w:pStyle w:val="Heading4"/>
      </w:pPr>
      <w:r>
        <w:t xml:space="preserve">18%</w:t>
      </w:r>
    </w:p>
    <w:p>
      <w:pPr>
        <w:pStyle w:val="FirstParagraph"/>
      </w:pPr>
      <w:r>
        <w:t xml:space="preserve">Gross Profit Margin Growth</w:t>
      </w:r>
    </w:p>
    <w:bookmarkEnd w:id="31"/>
    <w:p>
      <w:pPr>
        <w:pStyle w:val="BodyText"/>
      </w:pPr>
      <w:r>
        <w:t xml:space="preserve">Beyond the numbers, the cultural impact within the organization was significant. Employee satisfaction scores rose, and customer complaints regarding late deliveries dropped by over 40%. The case served as a benchmark for other logistics firms operating in</w:t>
      </w:r>
      <w:r>
        <w:t xml:space="preserve"> </w:t>
      </w:r>
      <w:r>
        <w:rPr>
          <w:bCs/>
          <w:b/>
        </w:rPr>
        <w:t xml:space="preserve">Brazil Rio de Janeiro</w:t>
      </w:r>
      <w:r>
        <w:t xml:space="preserve">, proving that modernization does not require abandoning local contextual understanding.</w:t>
      </w:r>
    </w:p>
    <w:bookmarkEnd w:id="32"/>
    <w:bookmarkStart w:id="33" w:name="key-takeaways-for-stakeholders"/>
    <w:p>
      <w:pPr>
        <w:pStyle w:val="Heading2"/>
      </w:pPr>
      <w:r>
        <w:t xml:space="preserve">5. Key Takeaways for Stakeholders</w:t>
      </w:r>
    </w:p>
    <w:p>
      <w:pPr>
        <w:pStyle w:val="FirstParagraph"/>
      </w:pPr>
      <w:r>
        <w:t xml:space="preserve">This</w:t>
      </w:r>
      <w:r>
        <w:t xml:space="preserve"> </w:t>
      </w:r>
      <w:r>
        <w:t xml:space="preserve">Case Study</w:t>
      </w:r>
      <w:r>
        <w:t xml:space="preserve"> </w:t>
      </w:r>
      <w:r>
        <w:t xml:space="preserve">offers several critical lessons for businesses and investors looking to engage with the market in</w:t>
      </w:r>
      <w:r>
        <w:t xml:space="preserve"> </w:t>
      </w:r>
      <w:r>
        <w:rPr>
          <w:bCs/>
          <w:b/>
        </w:rPr>
        <w:t xml:space="preserve">Brazil Rio de Janeiro</w:t>
      </w:r>
      <w:r>
        <w:t xml:space="preserve">:</w:t>
      </w:r>
    </w:p>
    <w:p>
      <w:pPr>
        <w:numPr>
          <w:ilvl w:val="0"/>
          <w:numId w:val="1002"/>
        </w:numPr>
        <w:pStyle w:val="Compact"/>
      </w:pPr>
      <w:r>
        <w:rPr>
          <w:bCs/>
          <w:b/>
        </w:rPr>
        <w:t xml:space="preserve">Localization is Non-Negotiable:</w:t>
      </w:r>
      <w:r>
        <w:t xml:space="preserve">Business Consultant</w:t>
      </w:r>
      <w:r>
        <w:t xml:space="preserve">'s ability to adapt solutions to the physical and cultural landscape of Rio de Janeiro.</w:t>
      </w:r>
    </w:p>
    <w:p>
      <w:pPr>
        <w:numPr>
          <w:ilvl w:val="0"/>
          <w:numId w:val="1002"/>
        </w:numPr>
        <w:pStyle w:val="Compact"/>
      </w:pPr>
      <w:r>
        <w:rPr>
          <w:bCs/>
          <w:b/>
        </w:rPr>
        <w:t xml:space="preserve">Data-Driven Empathy:</w:t>
      </w:r>
    </w:p>
    <w:p>
      <w:pPr>
        <w:numPr>
          <w:ilvl w:val="0"/>
          <w:numId w:val="1002"/>
        </w:numPr>
        <w:pStyle w:val="Compact"/>
      </w:pPr>
      <w:r>
        <w:rPr>
          <w:bCs/>
          <w:b/>
        </w:rPr>
        <w:t xml:space="preserve">Regulatory Agility:</w:t>
      </w:r>
    </w:p>
    <w:bookmarkEnd w:id="33"/>
    <w:bookmarkStart w:id="34" w:name="conclusion"/>
    <w:p>
      <w:pPr>
        <w:pStyle w:val="Heading2"/>
      </w:pPr>
      <w:r>
        <w:t xml:space="preserve">6. Conclusion</w:t>
      </w:r>
    </w:p>
    <w:p>
      <w:pPr>
        <w:pStyle w:val="FirstParagraph"/>
      </w:pPr>
      <w:r>
        <w:t xml:space="preserve">The transformation of LogisticsRJ stands as a testament to the power of expert guidance in complex environments. By appointing a specialized</w:t>
      </w:r>
      <w:r>
        <w:t xml:space="preserve"> </w:t>
      </w:r>
      <w:r>
        <w:rPr>
          <w:bCs/>
          <w:b/>
        </w:rPr>
        <w:t xml:space="preserve">Business Consultant</w:t>
      </w:r>
      <w:r>
        <w:t xml:space="preserve">, the company was able to navigate the intricacies of doing business in</w:t>
      </w:r>
      <w:r>
        <w:t xml:space="preserve"> </w:t>
      </w:r>
      <w:r>
        <w:rPr>
          <w:bCs/>
          <w:b/>
        </w:rPr>
        <w:t xml:space="preserve">Brazil Rio de Janeiro</w:t>
      </w:r>
      <w:r>
        <w:t xml:space="preserve">. This</w:t>
      </w:r>
      <w:r>
        <w:t xml:space="preserve"> </w:t>
      </w:r>
      <w:r>
        <w:t xml:space="preserve">Case Study</w:t>
      </w:r>
      <w:r>
        <w:t xml:space="preserve"> </w:t>
      </w:r>
      <w:r>
        <w:t xml:space="preserve">illustrates that while challenges such as infrastructure and regulation are significant, they are surmountable with the right strategic partner. As companies continue to look toward South America for growth opportunities, understanding the specific dynamics of cities like Rio de Janeiro remains paramount. The synergy between international consulting standards and local market intelligence proved to be the catalyst for this remarkable turnaround.</w:t>
      </w:r>
    </w:p>
    <w:p>
      <w:r>
        <w:pict>
          <v:rect style="width:0;height:1.5pt" o:hralign="center" o:hrstd="t" o:hr="t"/>
        </w:pict>
      </w:r>
    </w:p>
    <w:p>
      <w:pPr>
        <w:pStyle w:val="FirstParagraph"/>
      </w:pPr>
      <w:r>
        <w:t xml:space="preserve">© 2023 Strategic Insights Group. All rights reserved. This document is confidential and intended for internal review purposes only.</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Transformation in Brazil Rio de Janeiro</dc:title>
  <dc:creator/>
  <dc:language>en</dc:language>
  <cp:keywords/>
  <dcterms:created xsi:type="dcterms:W3CDTF">2026-07-29T04:12:57Z</dcterms:created>
  <dcterms:modified xsi:type="dcterms:W3CDTF">2026-07-29T04:12:57Z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