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Xd91769d6995e97bf125ea832dc10f9cdbf37ede"/>
    <w:p>
      <w:pPr>
        <w:pStyle w:val="Heading1"/>
      </w:pPr>
      <w:r>
        <w:t xml:space="preserve">Navigating Complexity: A Case Study of a Business Consultant in Brazil São Paulo</w:t>
      </w:r>
    </w:p>
    <w:p>
      <w:pPr>
        <w:pStyle w:val="FirstParagraph"/>
      </w:pPr>
      <w:r>
        <w:rPr>
          <w:bCs/>
          <w:b/>
        </w:rPr>
        <w:t xml:space="preserve">Date:</w:t>
      </w:r>
      <w:r>
        <w:t xml:space="preserve"> </w:t>
      </w:r>
      <w:r>
        <w:t xml:space="preserve">October 2023</w:t>
      </w:r>
      <w:r>
        <w:br/>
      </w:r>
      <w:r>
        <w:rPr>
          <w:bCs/>
          <w:b/>
        </w:rPr>
        <w:t xml:space="preserve">Subject:</w:t>
      </w:r>
      <w:r>
        <w:t xml:space="preserve">Sustainable Growth and Digital Transformation</w:t>
      </w:r>
      <w:r>
        <w:br/>
      </w:r>
      <w:r>
        <w:rPr>
          <w:bCs/>
          <w:b/>
        </w:rPr>
        <w:t xml:space="preserve">Location Context:</w:t>
      </w:r>
      <w:r>
        <w:t xml:space="preserve">Brazil São Paulo, Southeast Region</w:t>
      </w:r>
    </w:p>
    <w:p>
      <w:r>
        <w:pict>
          <v:rect style="width:0;height:1.5pt" o:hralign="center" o:hrstd="t" o:hr="t"/>
        </w:pict>
      </w:r>
    </w:p>
    <w:p>
      <w:pPr>
        <w:pStyle w:val="FirstParagraph"/>
      </w:pPr>
      <w:r>
        <w:t xml:space="preserve">In the dynamic economic landscape of Latin America, few cities rival the complexity and opportunity presented by Brazil's largest metropolis. This case study examines a comprehensive engagement between a specialized Business Consultant and "TechLogística," a mid-sized logistics firm headquartered in Brazil São Paulo. The primary objective was to revitalize operational efficiency, implement digital transformation strategies, and navigate the intricate regulatory framework inherent to the Brazilian market.</w:t>
      </w:r>
    </w:p>
    <w:p>
      <w:pPr>
        <w:pStyle w:val="BodyText"/>
      </w:pPr>
      <w:r>
        <w:t xml:space="preserve">The engagement spanned eighteen months and resulted in a 35% increase in net profit margins and a significant reduction in delivery times. This document outlines the challenges faced, the strategic interventions employed by Business Consultant expertise tailored for Brazil São Paulo, and measurable outcomes achieved.</w:t>
      </w:r>
    </w:p>
    <w:bookmarkStart w:id="20" w:name="client-profile-techlogística"/>
    <w:p>
      <w:pPr>
        <w:pStyle w:val="Heading2"/>
      </w:pPr>
      <w:r>
        <w:t xml:space="preserve">2. Client Profile: TechLogística</w:t>
      </w:r>
    </w:p>
    <w:p>
      <w:pPr>
        <w:pStyle w:val="FirstParagraph"/>
      </w:pPr>
      <w:r>
        <w:t xml:space="preserve">TechLogística was established in 1998 as a traditional freight forwarding company. By 2018, despite having a robust client base within the state of São Paulo, the company faced stagnation. Their legacy systems could not handle the volume demands of modern e-commerce, and their operational costs were rising due to inefficiencies in route planning and inventory management.</w:t>
      </w:r>
    </w:p>
    <w:p>
      <w:pPr>
        <w:pStyle w:val="BodyText"/>
      </w:pPr>
      <w:r>
        <w:t xml:space="preserve">Headquartered in Vila Olímpia, a premier business district in Brazil São Paulo, TechLogística represented many traditional SMEs (Small and Medium Enterprises) struggling to adapt to the rapid technological shifts occurring within the commercial hub of Brazil.</w:t>
      </w:r>
    </w:p>
    <w:p>
      <w:pPr>
        <w:pStyle w:val="BodyText"/>
      </w:pPr>
      <w:r>
        <w:t xml:space="preserve">3. The ChallengeThe client’s leadership identified three critical pain points:</w:t>
      </w:r>
    </w:p>
    <w:p>
      <w:pPr>
        <w:numPr>
          <w:ilvl w:val="0"/>
          <w:numId w:val="1001"/>
        </w:numPr>
        <w:pStyle w:val="Compact"/>
      </w:pPr>
      <w:r>
        <w:rPr>
          <w:bCs/>
          <w:b/>
        </w:rPr>
        <w:t xml:space="preserve">Inefficiency in Logistics:</w:t>
      </w:r>
      <w:r>
        <w:t xml:space="preserve">Routes were planned manually, leading to high fuel consumption and delayed deliveries across the congested streets of Brazil São Paulo.</w:t>
      </w:r>
    </w:p>
    <w:p>
      <w:pPr>
        <w:numPr>
          <w:ilvl w:val="0"/>
          <w:numId w:val="1001"/>
        </w:numPr>
        <w:pStyle w:val="Compact"/>
      </w:pPr>
      <w:r>
        <w:rPr>
          <w:bCs/>
          <w:b/>
        </w:rPr>
        <w:t xml:space="preserve">Lack of Digital Integration:</w:t>
      </w:r>
      <w:r>
        <w:t xml:space="preserve">Their Customer Relationship Management (CRM) system was siloed from their warehouse management software, causing data discrepancies and poor customer service.</w:t>
      </w:r>
    </w:p>
    <w:p>
      <w:pPr>
        <w:numPr>
          <w:ilvl w:val="0"/>
          <w:numId w:val="1001"/>
        </w:numPr>
        <w:pStyle w:val="Compact"/>
      </w:pPr>
      <w:r>
        <w:rPr>
          <w:bCs/>
          <w:b/>
        </w:rPr>
        <w:t xml:space="preserve">Regulatory Burden:</w:t>
      </w:r>
      <w:r>
        <w:t xml:space="preserve">Navigating the "Custo Brasil" (Brazil Cost), a term referring to the bureaucratic, tax, and logistical difficulties of doing business in Brazil. Specifically, compliance with state-level ICMS taxes in São Paulo was consuming excessive administrative resources.</w:t>
      </w:r>
    </w:p>
    <w:p>
      <w:pPr>
        <w:pStyle w:val="FirstParagraph"/>
      </w:pPr>
      <w:r>
        <w:t xml:space="preserve">The Business Consultant recognized that standard global strategies would not suffice. The solution needed to be hyper-localized for the unique economic environment of Brazil São Paulo.</w:t>
      </w:r>
    </w:p>
    <w:p>
      <w:pPr>
        <w:pStyle w:val="BodyText"/>
      </w:pPr>
      <w:r>
        <w:t xml:space="preserve">4. Strategic InterventionThe Business Consultant employed a four-phase approach, integrating international best practices with local market insights relevant to Brazil São Paulo.</w:t>
      </w:r>
    </w:p>
    <w:p>
      <w:pPr>
        <w:pStyle w:val="BodyText"/>
      </w:pPr>
      <w:r>
        <w:t xml:space="preserve">Phase 1: Diagnostic and Process MappingThe initial month was dedicated to a deep-dive audit. The consultant analyzed workflow bottlenecks within the Brazil São Paulo distribution centers. It was discovered that traffic congestion in the metropolitan region of Brazil São Paulo significantly impacted last-mile delivery times, a factor often underestimated by non-local consultants.</w:t>
      </w:r>
    </w:p>
    <w:p>
      <w:pPr>
        <w:pStyle w:val="BodyText"/>
      </w:pPr>
      <w:r>
        <w:t xml:space="preserve">Phase 2: Digital Transformation RoadmapThe consultant recommended the adoption of an AI-driven route optimization software capable of handling real-time traffic data specific to Brazil São Paulo’s infrastructure. Simultaneously, they oversaw the integration of cloud-based ERP systems that automated tax compliance calculations, directly addressing the regulatory complexities inherent to operating in Brazil São Paulo.</w:t>
      </w:r>
    </w:p>
    <w:p>
      <w:pPr>
        <w:pStyle w:val="BodyText"/>
      </w:pPr>
      <w:r>
        <w:t xml:space="preserve">Phase 3: Organizational Change ManagementTechnology alone was insufficient. The Business Consultant facilitated workshops to shift the company culture from a traditional hierarchy to an agile, data-driven mindset. This was crucial for employees in Brazil São Paulo who were hesitant to adopt new technologies due to fear of job displacement.</w:t>
      </w:r>
    </w:p>
    <w:p>
      <w:pPr>
        <w:pStyle w:val="BodyText"/>
      </w:pPr>
      <w:r>
        <w:t xml:space="preserve">Phase 4: Local Partnership EcosystemLeveraging the consultant’s network within the Brazil São Paulo business community, TechLogística partnered with local fintech companies to offer streamlined payment solutions for their B2B clients, enhancing cash flow and customer retention.</w:t>
      </w:r>
    </w:p>
    <w:p>
      <w:pPr>
        <w:pStyle w:val="BodyText"/>
      </w:pPr>
      <w:r>
        <w:t xml:space="preserve">5. Challenges Specific to Brazil São PauloThe engagement was not without unique hurdles characteristic of the Brazil São Paulo market:</w:t>
      </w:r>
    </w:p>
    <w:p>
      <w:pPr>
        <w:numPr>
          <w:ilvl w:val="0"/>
          <w:numId w:val="1002"/>
        </w:numPr>
        <w:pStyle w:val="Compact"/>
      </w:pPr>
      <w:r>
        <w:rPr>
          <w:bCs/>
          <w:b/>
        </w:rPr>
        <w:t xml:space="preserve">Tax Complexity:</w:t>
      </w:r>
      <w:r>
        <w:t xml:space="preserve">The Brazilian tax system is notoriously complex. The Business Consultant had to collaborate with local legal experts in Brazil São Paulo to ensure that the new ERP integration complied with all municipal and state regulations.</w:t>
      </w:r>
    </w:p>
    <w:p>
      <w:pPr>
        <w:numPr>
          <w:ilvl w:val="0"/>
          <w:numId w:val="1002"/>
        </w:numPr>
        <w:pStyle w:val="Compact"/>
      </w:pPr>
      <w:r>
        <w:rPr>
          <w:bCs/>
          <w:b/>
        </w:rPr>
        <w:t xml:space="preserve">Cultural Nuances:</w:t>
      </w:r>
      <w:r>
        <w:t xml:space="preserve">Negotiation styles and relationship-building in Brazil São Paulo rely heavily on personal trust. The consultant invested significant time in building relationships with key stakeholders, understanding that business decisions in this region are often influenced by long-term relational capital rather than purely transactional logic.</w:t>
      </w:r>
    </w:p>
    <w:p>
      <w:pPr>
        <w:numPr>
          <w:ilvl w:val="0"/>
          <w:numId w:val="1002"/>
        </w:numPr>
        <w:pStyle w:val="Compact"/>
      </w:pPr>
      <w:r>
        <w:rPr>
          <w:bCs/>
          <w:b/>
        </w:rPr>
        <w:t xml:space="preserve">Economic Volatility:</w:t>
      </w:r>
      <w:r>
        <w:t xml:space="preserve">Fluctuations in the Brazilian Real affected import costs for technology hardware. The Business Consultant advised on hedging strategies to protect the client’s investment during periods of currency volatility.</w:t>
      </w:r>
    </w:p>
    <w:p>
      <w:pPr>
        <w:pStyle w:val="FirstParagraph"/>
      </w:pPr>
      <w:r>
        <w:t xml:space="preserve">After eighteen months of implementation, TechLogística reported transformative results:</w:t>
      </w:r>
    </w:p>
    <w:p>
      <w:pPr>
        <w:numPr>
          <w:ilvl w:val="0"/>
          <w:numId w:val="1003"/>
        </w:numPr>
        <w:pStyle w:val="Compact"/>
      </w:pPr>
      <w:r>
        <w:rPr>
          <w:bCs/>
          <w:b/>
        </w:rPr>
        <w:t xml:space="preserve">Operational Efficiency:</w:t>
      </w:r>
      <w:r>
        <w:t xml:space="preserve">Fuel costs decreased by 20% due to optimized routing in Brazil São Paulo’s urban environment.</w:t>
      </w:r>
    </w:p>
    <w:p>
      <w:pPr>
        <w:numPr>
          <w:ilvl w:val="0"/>
          <w:numId w:val="1003"/>
        </w:numPr>
        <w:pStyle w:val="Compact"/>
      </w:pPr>
      <w:r>
        <w:rPr>
          <w:bCs/>
          <w:b/>
        </w:rPr>
        <w:t xml:space="preserve">Digital Adoption:</w:t>
      </w:r>
      <w:r>
        <w:t xml:space="preserve">Data entry errors dropped by 95%, and order processing time was halved.</w:t>
      </w:r>
    </w:p>
    <w:p>
      <w:pPr>
        <w:numPr>
          <w:ilvl w:val="0"/>
          <w:numId w:val="1003"/>
        </w:numPr>
        <w:pStyle w:val="Compact"/>
      </w:pPr>
      <w:r>
        <w:rPr>
          <w:bCs/>
          <w:b/>
        </w:rPr>
        <w:t xml:space="preserve">Financial Growth:</w:t>
      </w:r>
      <w:r>
        <w:t xml:space="preserve">Net profit margins increased by 35%, allowing for reinvestment in fleet modernization.</w:t>
      </w:r>
    </w:p>
    <w:p>
      <w:pPr>
        <w:numPr>
          <w:ilvl w:val="0"/>
          <w:numId w:val="1003"/>
        </w:numPr>
        <w:pStyle w:val="Compact"/>
      </w:pPr>
      <w:r>
        <w:rPr>
          <w:bCs/>
          <w:b/>
        </w:rPr>
        <w:t xml:space="preserve">Cultural Shift:</w:t>
      </w:r>
      <w:r>
        <w:t xml:space="preserve">The company established a "Center of Excellence" in their Brazil São Paulo headquarters, fostering continuous innovation and training.</w:t>
      </w:r>
    </w:p>
    <w:p>
      <w:pPr>
        <w:pStyle w:val="FirstParagraph"/>
      </w:pPr>
      <w:r>
        <w:t xml:space="preserve">TechLogística not only survived the competitive pressure but emerged as a market leader in sustainable logistics within Brazil São Paulo. Their success story has since been cited by local industry associations as a benchmark for digital transformation among SMEs.</w:t>
      </w:r>
    </w:p>
    <w:p>
      <w:pPr>
        <w:pStyle w:val="BodyText"/>
      </w:pPr>
      <w:r>
        <w:t xml:space="preserve">This case study highlights several critical lessons for any Business Consultant operating in or targeting the Brazil São Paulo market:</w:t>
      </w:r>
    </w:p>
    <w:p>
      <w:pPr>
        <w:numPr>
          <w:ilvl w:val="0"/>
          <w:numId w:val="1004"/>
        </w:numPr>
        <w:pStyle w:val="Compact"/>
      </w:pPr>
      <w:r>
        <w:rPr>
          <w:bCs/>
          <w:b/>
        </w:rPr>
        <w:t xml:space="preserve">Localization is Key:</w:t>
      </w:r>
      <w:r>
        <w:t xml:space="preserve">A one-size-fits-all approach fails in Brazil São Paulo. Strategies must account for local infrastructure, cultural norms, and regulatory frameworks.</w:t>
      </w:r>
    </w:p>
    <w:p>
      <w:pPr>
        <w:numPr>
          <w:ilvl w:val="0"/>
          <w:numId w:val="1004"/>
        </w:numPr>
        <w:pStyle w:val="Compact"/>
      </w:pPr>
      <w:r>
        <w:rPr>
          <w:bCs/>
          <w:b/>
        </w:rPr>
        <w:t xml:space="preserve">The Role of Relationships:</w:t>
      </w:r>
      <w:r>
        <w:t xml:space="preserve">In Brazil São Paulo, trust is the currency of business. A Business Consultant must prioritize relationship building alongside technical implementation.</w:t>
      </w:r>
    </w:p>
    <w:p>
      <w:pPr>
        <w:numPr>
          <w:ilvl w:val="0"/>
          <w:numId w:val="1004"/>
        </w:numPr>
        <w:pStyle w:val="Compact"/>
      </w:pPr>
      <w:r>
        <w:rPr>
          <w:bCs/>
          <w:b/>
        </w:rPr>
        <w:t xml:space="preserve">Navigate Bureaucracy with Expertise:</w:t>
      </w:r>
      <w:r>
        <w:t xml:space="preserve">Understanding the nuances of Brazilian tax and labor laws is not optional; it is foundational to sustainable growth in Brazil São Paulo.</w:t>
      </w:r>
    </w:p>
    <w:p>
      <w:pPr>
        <w:numPr>
          <w:ilvl w:val="0"/>
          <w:numId w:val="1004"/>
        </w:numPr>
        <w:pStyle w:val="Compact"/>
      </w:pPr>
      <w:r>
        <w:rPr>
          <w:bCs/>
          <w:b/>
        </w:rPr>
        <w:t xml:space="preserve">Digital Transformation as a Cultural Shift:</w:t>
      </w:r>
      <w:r>
        <w:t xml:space="preserve">Technology enables change, but culture drives adoption. Sustainable transformation requires engaging employees at all levels.</w:t>
      </w:r>
    </w:p>
    <w:p>
      <w:pPr>
        <w:pStyle w:val="FirstParagraph"/>
      </w:pPr>
      <w:r>
        <w:t xml:space="preserve">The engagement with TechLogística demonstrates the profound value a specialized Business Consultant can bring to enterprises operating in complex markets like Brazil São Paulo. By combining strategic vision with local market intelligence, it is possible to overcome significant structural challenges and achieve remarkable growth.</w:t>
      </w:r>
    </w:p>
    <w:p>
      <w:pPr>
        <w:pStyle w:val="BodyText"/>
      </w:pPr>
      <w:r>
        <w:t xml:space="preserve">For businesses considering expansion or transformation within the dynamic economic engine of Brazil São Paulo, partnering with a Business Consultant who possesses deep regional expertise is not merely an advantage—it is a necessity for long-term success. The case of TechLogística stands as a testament to the power of tailored strategic consulting in unlocking potential and driving sustainable business excellence in one of Latin America’s most vibrant commercial hubs.</w:t>
      </w:r>
    </w:p>
    <w:p>
      <w:r>
        <w:pict>
          <v:rect style="width:0;height:1.5pt" o:hralign="center" o:hrstd="t" o:hr="t"/>
        </w:pict>
      </w:r>
    </w:p>
    <w:p>
      <w:pPr>
        <w:pStyle w:val="FirstParagraph"/>
      </w:pPr>
      <w:r>
        <w:rPr>
          <w:iCs/>
          <w:i/>
        </w:rPr>
        <w:t xml:space="preserve">This document serves as an educational case study and does not constitute specific legal or financial advice for individual businesses. Always consult with qualified professionals when implementing strategic changes in Brazil São Paulo.</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Brazil São Paulo</dc:title>
  <dc:creator/>
  <dc:language>en</dc:language>
  <cp:keywords/>
  <dcterms:created xsi:type="dcterms:W3CDTF">2026-07-29T18:59:03Z</dcterms:created>
  <dcterms:modified xsi:type="dcterms:W3CDTF">2026-07-29T18:59:03Z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