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p>
    <w:bookmarkStart w:id="31" w:name="Xd2cb9dbcd105e39ebbe7c949fb4d8671e93f02c"/>
    <w:p>
      <w:pPr>
        <w:pStyle w:val="Heading1"/>
      </w:pPr>
      <w:r>
        <w:t xml:space="preserve">Navigating Complexity: A Case Study of a Business Consultant in Canada Montreal</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Corporate Stakeholders, Small Business Owners, and Policy Makers</w:t>
      </w:r>
      <w:r>
        <w:br/>
      </w:r>
      <w:r>
        <w:rPr>
          <w:bCs/>
          <w:b/>
        </w:rPr>
        <w:t xml:space="preserve">Jurisdiction Focus:</w:t>
      </w:r>
      <w:r>
        <w:t xml:space="preserve"> </w:t>
      </w:r>
      <w:r>
        <w:t xml:space="preserve">Canada Montreal</w:t>
      </w:r>
    </w:p>
    <w:bookmarkStart w:id="20" w:name="executive-summary"/>
    <w:p>
      <w:pPr>
        <w:pStyle w:val="Heading2"/>
      </w:pPr>
      <w:r>
        <w:t xml:space="preserve">Executive Summary</w:t>
      </w:r>
    </w:p>
    <w:p>
      <w:pPr>
        <w:pStyle w:val="FirstParagraph"/>
      </w:pPr>
      <w:r>
        <w:t xml:space="preserve">In the dynamic economic landscape of North America, few cities present as unique a challenge and opportunity as Canada Montreal. This case study examines the pivotal role of a specialized</w:t>
      </w:r>
      <w:r>
        <w:t xml:space="preserve"> </w:t>
      </w:r>
      <w:r>
        <w:rPr>
          <w:bCs/>
          <w:b/>
        </w:rPr>
        <w:t xml:space="preserve">Business Consultant</w:t>
      </w:r>
      <w:r>
        <w:t xml:space="preserve"> </w:t>
      </w:r>
      <w:r>
        <w:t xml:space="preserve">in guiding a mid-sized manufacturing firm through regulatory hurdles, cultural integration, and market expansion within this distinct province.</w:t>
      </w:r>
    </w:p>
    <w:p>
      <w:pPr>
        <w:pStyle w:val="BodyText"/>
      </w:pPr>
      <w:r>
        <w:t xml:space="preserve">The primary objective was to help "Quebec Tech Solutions" (a pseudonym for the client) navigate the complex bilingual legal framework of Canada Montreal while scaling their operations. This document details how strategic consulting transformed potential liabilities into competitive advantages, ultimately resulting in a 40% increase in revenue over eighteen months.</w:t>
      </w:r>
    </w:p>
    <w:bookmarkEnd w:id="20"/>
    <w:bookmarkStart w:id="21" w:name="the-client-profile-quebec-tech-solutions"/>
    <w:p>
      <w:pPr>
        <w:pStyle w:val="Heading2"/>
      </w:pPr>
      <w:r>
        <w:t xml:space="preserve">The Client Profile: Quebec Tech Solutions</w:t>
      </w:r>
    </w:p>
    <w:p>
      <w:pPr>
        <w:pStyle w:val="FirstParagraph"/>
      </w:pPr>
      <w:r>
        <w:t xml:space="preserve">Quebec Tech Solutions (QTS) is a specialized software integration firm headquartered in the downtown core of Canada Montreal. While QTS possessed superior technical capabilities, it struggled with two primary issues:</w:t>
      </w:r>
    </w:p>
    <w:p>
      <w:pPr>
        <w:numPr>
          <w:ilvl w:val="0"/>
          <w:numId w:val="1001"/>
        </w:numPr>
        <w:pStyle w:val="Compact"/>
      </w:pPr>
      <w:r>
        <w:rPr>
          <w:bCs/>
          <w:b/>
        </w:rPr>
        <w:t xml:space="preserve">Cultural Misalignment:</w:t>
      </w:r>
      <w:r>
        <w:t xml:space="preserve"> </w:t>
      </w:r>
      <w:r>
        <w:t xml:space="preserve">The executive team, based primarily in Toronto and Vancouver, failed to adequately understand the distinct business etiquette and consumer preferences specific to the Francophone market of Canada Montreal.</w:t>
      </w:r>
    </w:p>
    <w:p>
      <w:pPr>
        <w:numPr>
          <w:ilvl w:val="0"/>
          <w:numId w:val="1001"/>
        </w:numPr>
        <w:pStyle w:val="Compact"/>
      </w:pPr>
      <w:r>
        <w:rPr>
          <w:bCs/>
          <w:b/>
        </w:rPr>
        <w:t xml:space="preserve">Regulatory Complexity:</w:t>
      </w:r>
      <w:r>
        <w:t xml:space="preserve"> </w:t>
      </w:r>
      <w:r>
        <w:t xml:space="preserve">QTS faced significant challenges complying with Quebec’s Bill 96 (Charter of the French Language) and other local labor laws unique to this region of Canada.</w:t>
      </w:r>
    </w:p>
    <w:p>
      <w:pPr>
        <w:pStyle w:val="FirstParagraph"/>
      </w:pPr>
      <w:r>
        <w:t xml:space="preserve">The company was experiencing high employee turnover in its Montreal branch and a stagnation in local B2B sales, despite strong interest from international partners. They engaged a specialized</w:t>
      </w:r>
      <w:r>
        <w:t xml:space="preserve"> </w:t>
      </w:r>
      <w:r>
        <w:rPr>
          <w:bCs/>
          <w:b/>
        </w:rPr>
        <w:t xml:space="preserve">Business Consultant</w:t>
      </w:r>
      <w:r>
        <w:t xml:space="preserve"> </w:t>
      </w:r>
      <w:r>
        <w:t xml:space="preserve">with extensive experience in the Canadian market to overhaul their operational strategy.</w:t>
      </w:r>
    </w:p>
    <w:bookmarkEnd w:id="21"/>
    <w:bookmarkStart w:id="23" w:name="X17c5b099205190c8ddc1036b4f55e12012fd6c2"/>
    <w:p>
      <w:pPr>
        <w:pStyle w:val="Heading2"/>
      </w:pPr>
      <w:r>
        <w:t xml:space="preserve">The Challenge: The Canada Montreal Context</w:t>
      </w:r>
    </w:p>
    <w:p>
      <w:pPr>
        <w:pStyle w:val="FirstParagraph"/>
      </w:pPr>
      <w:r>
        <w:t xml:space="preserve">To understand the gravity of QTS’s situation, one must appreciate the specific context of conducting business in Canada Montreal. Unlike other major Canadian hubs such as Toronto or Vancouver, operating in Canada Montreal requires a nuanced approach to language law, cultural identity, and labor relations.</w:t>
      </w:r>
    </w:p>
    <w:bookmarkStart w:id="22" w:name="key-market-barriers"/>
    <w:p>
      <w:pPr>
        <w:pStyle w:val="Heading3"/>
      </w:pPr>
      <w:r>
        <w:t xml:space="preserve">Key Market Barriers</w:t>
      </w:r>
    </w:p>
    <w:p>
      <w:pPr>
        <w:numPr>
          <w:ilvl w:val="0"/>
          <w:numId w:val="1002"/>
        </w:numPr>
        <w:pStyle w:val="Compact"/>
      </w:pPr>
      <w:r>
        <w:rPr>
          <w:bCs/>
          <w:b/>
        </w:rPr>
        <w:t xml:space="preserve">Linguistic Requirements:</w:t>
      </w:r>
      <w:r>
        <w:t xml:space="preserve"> </w:t>
      </w:r>
      <w:r>
        <w:t xml:space="preserve">In Canada Montreal, business cannot be conducted solely in English. Government correspondence, employee communications, and consumer-facing materials must adhere to strict French-language standards.</w:t>
      </w:r>
    </w:p>
    <w:p>
      <w:pPr>
        <w:numPr>
          <w:ilvl w:val="0"/>
          <w:numId w:val="1002"/>
        </w:numPr>
        <w:pStyle w:val="Compact"/>
      </w:pPr>
      <w:r>
        <w:rPr>
          <w:bCs/>
          <w:b/>
        </w:rPr>
        <w:t xml:space="preserve">Cultural Nuances:</w:t>
      </w:r>
    </w:p>
    <w:p>
      <w:pPr>
        <w:numPr>
          <w:ilvl w:val="0"/>
          <w:numId w:val="1002"/>
        </w:numPr>
        <w:pStyle w:val="Compact"/>
      </w:pPr>
      <w:r>
        <w:rPr>
          <w:bCs/>
          <w:b/>
        </w:rPr>
        <w:t xml:space="preserve">Tax Incentives:</w:t>
      </w:r>
      <w:r>
        <w:t xml:space="preserve"> </w:t>
      </w:r>
      <w:r>
        <w:t xml:space="preserve">Navigating R&amp;D tax credits specific to Quebec’s investment tax rebate system required specialized knowledge.</w:t>
      </w:r>
    </w:p>
    <w:bookmarkEnd w:id="22"/>
    <w:p>
      <w:pPr>
        <w:pStyle w:val="FirstParagraph"/>
      </w:pPr>
      <w:r>
        <w:t xml:space="preserve">The central problem was not a lack of product quality, but a failure to localize the business model. The</w:t>
      </w:r>
      <w:r>
        <w:t xml:space="preserve"> </w:t>
      </w:r>
      <w:r>
        <w:rPr>
          <w:bCs/>
          <w:b/>
        </w:rPr>
        <w:t xml:space="preserve">Business Consultant</w:t>
      </w:r>
      <w:r>
        <w:t xml:space="preserve"> </w:t>
      </w:r>
      <w:r>
        <w:t xml:space="preserve">identified that QTS was treating Montreal as merely an extension of English Canada, rather than recognizing it as a distinct international market within Canada.</w:t>
      </w:r>
    </w:p>
    <w:bookmarkEnd w:id="23"/>
    <w:bookmarkStart w:id="27" w:name="the-strategic-intervention"/>
    <w:p>
      <w:pPr>
        <w:pStyle w:val="Heading2"/>
      </w:pPr>
      <w:r>
        <w:t xml:space="preserve">The Strategic Intervention</w:t>
      </w:r>
    </w:p>
    <w:p>
      <w:pPr>
        <w:pStyle w:val="FirstParagraph"/>
      </w:pPr>
      <w:r>
        <w:t xml:space="preserve">The appointed</w:t>
      </w:r>
      <w:r>
        <w:t xml:space="preserve"> </w:t>
      </w:r>
      <w:r>
        <w:rPr>
          <w:bCs/>
          <w:b/>
        </w:rPr>
        <w:t xml:space="preserve">Business Consultant</w:t>
      </w:r>
      <w:r>
        <w:t xml:space="preserve"> </w:t>
      </w:r>
      <w:r>
        <w:t xml:space="preserve">implemented a three-phase strategy tailored specifically to the dynamics of Canada Montreal. This approach moved beyond generic Canadian business advice, focusing intensely on the local realities of Canada Montreal.</w:t>
      </w:r>
    </w:p>
    <w:bookmarkStart w:id="24" w:name="X0753721feec6c4fa50474a2b66e205223dd286f"/>
    <w:p>
      <w:pPr>
        <w:pStyle w:val="Heading3"/>
      </w:pPr>
      <w:r>
        <w:t xml:space="preserve">Phase 1: Regulatory Compliance and Localization (Months 1-3)</w:t>
      </w:r>
    </w:p>
    <w:p>
      <w:pPr>
        <w:pStyle w:val="FirstParagraph"/>
      </w:pPr>
      <w:r>
        <w:t xml:space="preserve">The first priority was ensuring legal compliance to mitigate risk. The consultant conducted a comprehensive audit of all internal and external communications in Canada Montreal. They implemented a "French-first" policy for client-facing interactions, which did not mean replacing English entirely, but rather prioritizing French in accordance with Bill 96.</w:t>
      </w:r>
    </w:p>
    <w:p>
      <w:pPr>
        <w:pStyle w:val="BodyText"/>
      </w:pPr>
      <w:r>
        <w:t xml:space="preserve">Simultaneously, the consultant restructured the HR policies to align with Quebec’s specific labor code. This included revising employment contracts and benefit packages to reflect local norms. By addressing these foundational issues, the</w:t>
      </w:r>
      <w:r>
        <w:t xml:space="preserve"> </w:t>
      </w:r>
      <w:r>
        <w:rPr>
          <w:bCs/>
          <w:b/>
        </w:rPr>
        <w:t xml:space="preserve">Business Consultant</w:t>
      </w:r>
      <w:r>
        <w:t xml:space="preserve"> </w:t>
      </w:r>
      <w:r>
        <w:t xml:space="preserve">removed immediate legal threats and demonstrated respect for local stakeholders.</w:t>
      </w:r>
    </w:p>
    <w:bookmarkEnd w:id="24"/>
    <w:bookmarkStart w:id="25" w:name="Xe8e23660c4898e7efdea3ec046deaa0a2ad9b89"/>
    <w:p>
      <w:pPr>
        <w:pStyle w:val="Heading3"/>
      </w:pPr>
      <w:r>
        <w:t xml:space="preserve">Phase 2: Cultural Integration and Talent Retention (Months 4-8)</w:t>
      </w:r>
    </w:p>
    <w:p>
      <w:pPr>
        <w:pStyle w:val="FirstParagraph"/>
      </w:pPr>
      <w:r>
        <w:t xml:space="preserve">Turnover had been caused by a disconnect between corporate headquarters and the Montreal team. The consultant facilitated cultural immersion workshops for senior management, emphasizing the importance of networking in the specific circles of Canada Montreal, such as local chamber of commerce events and Francophone business associations.</w:t>
      </w:r>
    </w:p>
    <w:p>
      <w:pPr>
        <w:pStyle w:val="BodyText"/>
      </w:pPr>
      <w:r>
        <w:t xml:space="preserve">The consultant introduced a decentralized decision-making model that empowered local managers in Canada Montreal. This shift signaled trust and autonomy to the local workforce. Employee satisfaction surveys showed a 60% improvement in morale within six months, stabilizing the talent pool crucial for sustained growth.</w:t>
      </w:r>
    </w:p>
    <w:bookmarkEnd w:id="25"/>
    <w:bookmarkStart w:id="26" w:name="X1f32fb48f798421377b04f051fa73d4680158bc"/>
    <w:p>
      <w:pPr>
        <w:pStyle w:val="Heading3"/>
      </w:pPr>
      <w:r>
        <w:t xml:space="preserve">Phase 3: Strategic Market Expansion (Months 9-18)</w:t>
      </w:r>
    </w:p>
    <w:p>
      <w:pPr>
        <w:pStyle w:val="FirstParagraph"/>
      </w:pPr>
      <w:r>
        <w:t xml:space="preserve">With compliance and stability secured, the focus shifted to revenue generation. The</w:t>
      </w:r>
      <w:r>
        <w:t xml:space="preserve"> </w:t>
      </w:r>
      <w:r>
        <w:rPr>
          <w:bCs/>
          <w:b/>
        </w:rPr>
        <w:t xml:space="preserve">Business Consultant</w:t>
      </w:r>
      <w:r>
        <w:t xml:space="preserve"> </w:t>
      </w:r>
      <w:r>
        <w:t xml:space="preserve">helped QTS pivot its marketing strategy to target Francophone SMEs across Quebec and Ontario, leveraging Canada Montreal’s status as a hub for aerospace and gaming industries.</w:t>
      </w:r>
    </w:p>
    <w:p>
      <w:pPr>
        <w:pStyle w:val="BodyText"/>
      </w:pPr>
      <w:r>
        <w:t xml:space="preserve">The consultant assisted in applying for specific Quebec government grants designed to boost innovation. By successfully securing these funds, QTS was able to invest in R&amp;D without depleting cash reserves. Furthermore, the consultant negotiated partnerships with local Canadian universities, creating a pipeline of bilingual talent specifically suited for the Canada Montreal market.</w:t>
      </w:r>
    </w:p>
    <w:bookmarkEnd w:id="26"/>
    <w:bookmarkEnd w:id="27"/>
    <w:bookmarkStart w:id="28" w:name="outcomes-and-results"/>
    <w:p>
      <w:pPr>
        <w:pStyle w:val="Heading2"/>
      </w:pPr>
      <w:r>
        <w:t xml:space="preserve">Outcomes and Results</w:t>
      </w:r>
    </w:p>
    <w:p>
      <w:pPr>
        <w:pStyle w:val="FirstParagraph"/>
      </w:pPr>
      <w:r>
        <w:t xml:space="preserve">The intervention yielded measurable results that validated the importance of specialized consulting in this region.</w:t>
      </w:r>
    </w:p>
    <w:p>
      <w:pPr>
        <w:numPr>
          <w:ilvl w:val="0"/>
          <w:numId w:val="1003"/>
        </w:numPr>
        <w:pStyle w:val="Compact"/>
      </w:pPr>
      <w:r>
        <w:rPr>
          <w:bCs/>
          <w:b/>
        </w:rPr>
        <w:t xml:space="preserve">Revenue Growth:</w:t>
      </w:r>
      <w:r>
        <w:t xml:space="preserve"> </w:t>
      </w:r>
      <w:r>
        <w:t xml:space="preserve">QTS achieved a 40% increase in annual recurring revenue within 18 months, driven largely by new contracts with local Francophone enterprises.</w:t>
      </w:r>
    </w:p>
    <w:p>
      <w:pPr>
        <w:numPr>
          <w:ilvl w:val="0"/>
          <w:numId w:val="1003"/>
        </w:numPr>
        <w:pStyle w:val="Compact"/>
      </w:pPr>
      <w:r>
        <w:rPr>
          <w:bCs/>
          <w:b/>
        </w:rPr>
        <w:t xml:space="preserve">Turnover Reduction:</w:t>
      </w:r>
      <w:r>
        <w:t xml:space="preserve"> </w:t>
      </w:r>
      <w:r>
        <w:t xml:space="preserve">Employee turnover dropped from 25% to under 8%, significantly reducing recruitment and training costs.</w:t>
      </w:r>
    </w:p>
    <w:p>
      <w:pPr>
        <w:numPr>
          <w:ilvl w:val="0"/>
          <w:numId w:val="1003"/>
        </w:numPr>
        <w:pStyle w:val="Compact"/>
      </w:pPr>
      <w:r>
        <w:rPr>
          <w:bCs/>
          <w:b/>
        </w:rPr>
        <w:t xml:space="preserve">Compliance Status:</w:t>
      </w:r>
      <w:r>
        <w:t xml:space="preserve"> </w:t>
      </w:r>
      <w:r>
        <w:t xml:space="preserve">The company achieved full compliance with Bill 96, avoiding potential fines which could have reached hundreds of thousands of dollars in Canada Montreal.</w:t>
      </w:r>
    </w:p>
    <w:p>
      <w:pPr>
        <w:numPr>
          <w:ilvl w:val="0"/>
          <w:numId w:val="1003"/>
        </w:numPr>
        <w:pStyle w:val="Compact"/>
      </w:pPr>
      <w:r>
        <w:rPr>
          <w:bCs/>
          <w:b/>
        </w:rPr>
        <w:t xml:space="preserve">Funding Secured:</w:t>
      </w:r>
      <w:r>
        <w:t xml:space="preserve"> </w:t>
      </w:r>
      <w:r>
        <w:t xml:space="preserve">QTS secured CAD $1.2 million in non-dilutive government grants and tax credits specific to Quebec’s innovation ecosystem.</w:t>
      </w:r>
    </w:p>
    <w:bookmarkEnd w:id="28"/>
    <w:bookmarkStart w:id="29" w:name="the-role-of-the-business-consultant"/>
    <w:p>
      <w:pPr>
        <w:pStyle w:val="Heading2"/>
      </w:pPr>
      <w:r>
        <w:t xml:space="preserve">The Role of the Business Consultant</w:t>
      </w:r>
    </w:p>
    <w:p>
      <w:pPr>
        <w:pStyle w:val="FirstParagraph"/>
      </w:pPr>
      <w:r>
        <w:t xml:space="preserve">This case study highlights that a generic business strategy is insufficient for success in Canada Montreal. The value added by the specialized</w:t>
      </w:r>
      <w:r>
        <w:t xml:space="preserve"> </w:t>
      </w:r>
      <w:r>
        <w:rPr>
          <w:bCs/>
          <w:b/>
        </w:rPr>
        <w:t xml:space="preserve">Business Consultant</w:t>
      </w:r>
      <w:r>
        <w:t xml:space="preserve"> </w:t>
      </w:r>
      <w:r>
        <w:t xml:space="preserve">lay in their deep understanding of two critical factors:</w:t>
      </w:r>
    </w:p>
    <w:p>
      <w:pPr>
        <w:numPr>
          <w:ilvl w:val="0"/>
          <w:numId w:val="1004"/>
        </w:numPr>
        <w:pStyle w:val="Compact"/>
      </w:pPr>
      <w:r>
        <w:rPr>
          <w:bCs/>
          <w:b/>
        </w:rPr>
        <w:t xml:space="preserve">Nuanced Legal Knowledge:</w:t>
      </w:r>
      <w:r>
        <w:t xml:space="preserve"> </w:t>
      </w:r>
      <w:r>
        <w:t xml:space="preserve">Understanding that laws in Canada Montreal differ significantly from federal Canadian laws.</w:t>
      </w:r>
    </w:p>
    <w:p>
      <w:pPr>
        <w:numPr>
          <w:ilvl w:val="0"/>
          <w:numId w:val="1004"/>
        </w:numPr>
        <w:pStyle w:val="Compact"/>
      </w:pPr>
      <w:r>
        <w:t xml:space="preserve">Cultural Intelligence:</w:t>
      </w:r>
    </w:p>
    <w:p>
      <w:pPr>
        <w:pStyle w:val="FirstParagraph"/>
      </w:pPr>
      <w:r>
        <w:t xml:space="preserve">The consultant acted not just as an advisor, but as a bridge between global corporate expectations and local Canadian realities. They translated abstract regulatory requirements into actionable business processes, ensuring that QTS did not view compliance as a burden, but as a foundation for trust in the community.</w:t>
      </w:r>
    </w:p>
    <w:bookmarkEnd w:id="29"/>
    <w:bookmarkStart w:id="30" w:name="conclusion"/>
    <w:p>
      <w:pPr>
        <w:pStyle w:val="Heading2"/>
      </w:pPr>
      <w:r>
        <w:t xml:space="preserve">Conclusion</w:t>
      </w:r>
    </w:p>
    <w:p>
      <w:pPr>
        <w:pStyle w:val="FirstParagraph"/>
      </w:pPr>
      <w:r>
        <w:t xml:space="preserve">The success of Quebec Tech Solutions serves as a testament to the critical importance of localized expertise. For any enterprise looking to operate or expand within Canada Montreal, engaging a qualified</w:t>
      </w:r>
      <w:r>
        <w:t xml:space="preserve"> </w:t>
      </w:r>
      <w:r>
        <w:rPr>
          <w:bCs/>
          <w:b/>
        </w:rPr>
        <w:t xml:space="preserve">Business Consultant</w:t>
      </w:r>
      <w:r>
        <w:t xml:space="preserve"> </w:t>
      </w:r>
      <w:r>
        <w:t xml:space="preserve">is not merely an optional expense but a strategic imperative.</w:t>
      </w:r>
    </w:p>
    <w:p>
      <w:pPr>
        <w:pStyle w:val="BodyText"/>
      </w:pPr>
      <w:r>
        <w:t xml:space="preserve">The unique intersection of North American capitalism with French civil law and distinct cultural identity creates a market that demands precision. As demonstrated in this case study, ignoring these specifics leads to stagnation, while embracing them through expert consulting unlocks significant value. Future expansions into other regions of Canada would also benefit from applying the lessons learned from navigating the complex business environment of Canada Montreal.</w:t>
      </w:r>
    </w:p>
    <w:p>
      <w:pPr>
        <w:pStyle w:val="BodyText"/>
      </w:pPr>
      <w:r>
        <w:t xml:space="preserve">In conclusion, the synergy between a skilled</w:t>
      </w:r>
      <w:r>
        <w:t xml:space="preserve"> </w:t>
      </w:r>
      <w:r>
        <w:rPr>
          <w:bCs/>
          <w:b/>
        </w:rPr>
        <w:t xml:space="preserve">Business Consultant</w:t>
      </w:r>
      <w:r>
        <w:t xml:space="preserve"> </w:t>
      </w:r>
      <w:r>
        <w:t xml:space="preserve">and a deep understanding of the local context in Canada Montreal is a powerful formula for sustainable corporate growth. Companies that fail to recognize this dynamic risk alienating their workforce and customers, while those that invest in local expertise position themselves as respectful, compliant, and competitive leaders in the Canadian market.</w:t>
      </w:r>
    </w:p>
    <w:p>
      <w:r>
        <w:pict>
          <v:rect style="width:0;height:1.5pt" o:hralign="center" o:hrstd="t" o:hr="t"/>
        </w:pict>
      </w:r>
    </w:p>
    <w:p>
      <w:pPr>
        <w:pStyle w:val="FirstParagraph"/>
      </w:pPr>
      <w:r>
        <w:rPr>
          <w:bCs/>
          <w:b/>
        </w:rPr>
        <w:t xml:space="preserve">Disclaimer:</w:t>
      </w:r>
      <w:r>
        <w:t xml:space="preserve"> </w:t>
      </w:r>
      <w:r>
        <w:t xml:space="preserve">This case study is for illustrative purposes only. The company name "Quebec Tech Solutions" is fictional, but the legal and economic contexts described are accurate to the business environment in Canada Montreal.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 Canada Montreal</dc:title>
  <dc:creator/>
  <dc:language>en</dc:language>
  <cp:keywords/>
  <dcterms:created xsi:type="dcterms:W3CDTF">2026-07-29T14:20:06Z</dcterms:created>
  <dcterms:modified xsi:type="dcterms:W3CDTF">2026-07-29T14:20:06Z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