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via</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30" w:name="Xbab8eb99b0d21a74431e403948aeffc2fed1871"/>
    <w:p>
      <w:pPr>
        <w:pStyle w:val="Heading1"/>
      </w:pPr>
      <w:r>
        <w:t xml:space="preserve">Case Study: Navigating Market Complexity with a Business Consultant in Canada Vancouver</w:t>
      </w:r>
    </w:p>
    <w:p>
      <w:pPr>
        <w:pStyle w:val="FirstParagraph"/>
      </w:pPr>
      <w:r>
        <w:rPr>
          <w:bCs/>
          <w:b/>
        </w:rPr>
        <w:t xml:space="preserve">Date:</w:t>
      </w:r>
      <w:r>
        <w:t xml:space="preserve"> </w:t>
      </w:r>
      <w:r>
        <w:t xml:space="preserve">October 2023</w:t>
      </w:r>
      <w:r>
        <w:br/>
      </w:r>
    </w:p>
    <w:p>
      <w:pPr>
        <w:pStyle w:val="BodyText"/>
      </w:pPr>
      <w:r>
        <w:t xml:space="preserve">Sector:</w:t>
      </w:r>
      <w:r>
        <w:rPr>
          <w:bCs/>
          <w:b/>
        </w:rPr>
        <w:t xml:space="preserve">Location Focus:</w:t>
      </w:r>
      <w:r>
        <w:t xml:space="preserve"> </w:t>
      </w:r>
      <w:r>
        <w:t xml:space="preserve">Canada, Vancouver</w:t>
      </w:r>
    </w:p>
    <w:bookmarkStart w:id="20" w:name="executive-summary"/>
    <w:p>
      <w:pPr>
        <w:pStyle w:val="Heading2"/>
      </w:pPr>
      <w:r>
        <w:t xml:space="preserve">1. Executive Summary</w:t>
      </w:r>
    </w:p>
    <w:p>
      <w:pPr>
        <w:pStyle w:val="FirstParagraph"/>
      </w:pPr>
      <w:r>
        <w:t xml:space="preserve">In the dynamic economic landscape of the Pacific Northwest, regional hubs serve as critical nodes for international trade and innovation. This case study examines a comprehensive strategic intervention performed by an independent Business Consultant specializing in the unique regulatory and cultural nuances of Canada Vancouver. The subject of this analysis is "Pacific Edge Solutions," a mid-sized logistics firm that faced stagnation despite having high operational potential. By leveraging localized expertise, the Business Consultant facilitated a restructuring process that aligned Pacific Edge’s operations with both global standards and local Canadian compliance requirements, resulting in a 45% increase in net profitability within twelve months.</w:t>
      </w:r>
    </w:p>
    <w:bookmarkEnd w:id="20"/>
    <w:bookmarkStart w:id="21" w:name="company-background"/>
    <w:p>
      <w:pPr>
        <w:pStyle w:val="Heading2"/>
      </w:pPr>
      <w:r>
        <w:t xml:space="preserve">2. Company Background</w:t>
      </w:r>
    </w:p>
    <w:p>
      <w:pPr>
        <w:pStyle w:val="FirstParagraph"/>
      </w:pPr>
      <w:r>
        <w:t xml:space="preserve">Pacific Edge Solutions was founded six years prior to the consultation period. Specializing in cross-border freight forwarding between British Columbia and Asian markets, the company had built a solid reputation for reliability. However, as Vancouver evolved into one of Canada's most expensive real estate and operational markets, Pacific Edge struggled with rising overheads and inefficient supply chain protocols.</w:t>
      </w:r>
    </w:p>
    <w:p>
      <w:pPr>
        <w:pStyle w:val="BodyText"/>
      </w:pPr>
      <w:r>
        <w:t xml:space="preserve">The leadership team consisted of experienced operators but lacked strategic foresight regarding digital transformation and regulatory adaptation. They operated under the assumption that their historical success would guarantee future stability. However, market pressures from larger conglomerates in Canada Vancouver began to erode their client base, prompting them to seek external advisory services.</w:t>
      </w:r>
    </w:p>
    <w:bookmarkEnd w:id="21"/>
    <w:bookmarkStart w:id="22" w:name="the-challenge"/>
    <w:p>
      <w:pPr>
        <w:pStyle w:val="Heading2"/>
      </w:pPr>
      <w:r>
        <w:t xml:space="preserve">3. The Challenge</w:t>
      </w:r>
    </w:p>
    <w:p>
      <w:pPr>
        <w:pStyle w:val="FirstParagraph"/>
      </w:pPr>
      <w:r>
        <w:t xml:space="preserve">The core issues facing Pacific Edge Solutions were multifaceted and deeply rooted in the specific context of doing business in Canada Vancouver:</w:t>
      </w:r>
    </w:p>
    <w:p>
      <w:pPr>
        <w:numPr>
          <w:ilvl w:val="0"/>
          <w:numId w:val="1001"/>
        </w:numPr>
        <w:pStyle w:val="Compact"/>
      </w:pPr>
      <w:r>
        <w:rPr>
          <w:bCs/>
          <w:b/>
        </w:rPr>
        <w:t xml:space="preserve">Economic Inflation &amp; Cost Structure:</w:t>
      </w:r>
      <w:r>
        <w:t xml:space="preserve"> </w:t>
      </w:r>
      <w:r>
        <w:t xml:space="preserve">Operating in Canada Vancouver involves significant overhead costs, particularly regarding warehousing and labor. The company’s cost structure was rigid, preventing them from competing on price or reinvesting in technology.</w:t>
      </w:r>
    </w:p>
    <w:p>
      <w:pPr>
        <w:numPr>
          <w:ilvl w:val="0"/>
          <w:numId w:val="1001"/>
        </w:numPr>
        <w:pStyle w:val="Compact"/>
      </w:pPr>
      <w:r>
        <w:rPr>
          <w:bCs/>
          <w:b/>
        </w:rPr>
        <w:t xml:space="preserve">Regulatory Compliance:</w:t>
      </w:r>
      <w:r>
        <w:t xml:space="preserve"> </w:t>
      </w:r>
      <w:r>
        <w:t xml:space="preserve">Navigating the complex federal and provincial regulations specific to Canadian import/export laws required specialized knowledge that the internal team lacked. Errors in customs documentation were leading to delays and fines.</w:t>
      </w:r>
    </w:p>
    <w:p>
      <w:pPr>
        <w:numPr>
          <w:ilvl w:val="0"/>
          <w:numId w:val="1001"/>
        </w:numPr>
        <w:pStyle w:val="Compact"/>
      </w:pPr>
      <w:r>
        <w:rPr>
          <w:bCs/>
          <w:b/>
        </w:rPr>
        <w:t xml:space="preserve">Digital Fragmentation:</w:t>
      </w:r>
      <w:r>
        <w:t xml:space="preserve">The company relied on disparate software systems for inventory management, customer relationship management (CRM), and accounting. This lack of integration created data silos, making strategic decision-making slow and prone to error.</w:t>
      </w:r>
    </w:p>
    <w:p>
      <w:pPr>
        <w:numPr>
          <w:ilvl w:val="0"/>
          <w:numId w:val="1001"/>
        </w:numPr>
        <w:pStyle w:val="Compact"/>
      </w:pPr>
      <w:r>
        <w:rPr>
          <w:bCs/>
          <w:b/>
        </w:rPr>
        <w:t xml:space="preserve">Talent Retention:</w:t>
      </w:r>
      <w:r>
        <w:t xml:space="preserve"> </w:t>
      </w:r>
      <w:r>
        <w:t xml:space="preserve">The competitive job market in Canada Vancouver made it difficult to retain skilled logistics coordinators due to non-competitive compensation structures and a lack of clear career pathways.</w:t>
      </w:r>
    </w:p>
    <w:bookmarkEnd w:id="22"/>
    <w:bookmarkStart w:id="25" w:name="the-business-consultant-intervention"/>
    <w:p>
      <w:pPr>
        <w:pStyle w:val="Heading2"/>
      </w:pPr>
      <w:r>
        <w:t xml:space="preserve">4. The Business Consultant Intervention</w:t>
      </w:r>
    </w:p>
    <w:p>
      <w:pPr>
        <w:pStyle w:val="FirstParagraph"/>
      </w:pPr>
      <w:r>
        <w:t xml:space="preserve">The engagement began with a thorough diagnostic phase led by the appointed Business Consultant. Recognizing that generic consulting frameworks often fail in regional markets, the consultant adopted a hyper-local approach tailored to the specific ecosystem of Canada Vancouver.</w:t>
      </w:r>
    </w:p>
    <w:bookmarkStart w:id="23" w:name="audit-and-analysis-phase"/>
    <w:p>
      <w:pPr>
        <w:pStyle w:val="Heading3"/>
      </w:pPr>
      <w:r>
        <w:t xml:space="preserve">Audit and Analysis Phase</w:t>
      </w:r>
    </w:p>
    <w:p>
      <w:pPr>
        <w:pStyle w:val="FirstParagraph"/>
      </w:pPr>
      <w:r>
        <w:t xml:space="preserve">The Business Consultant first conducted an exhaustive audit of Pacific Edge’s financial health, operational workflows, and legal compliance records. This phase highlighted that 15% of annual revenue was being lost to inefficiencies in customs brokerage and redundant administrative tasks.</w:t>
      </w:r>
    </w:p>
    <w:bookmarkEnd w:id="23"/>
    <w:bookmarkStart w:id="24" w:name="strategic-restructuring"/>
    <w:p>
      <w:pPr>
        <w:pStyle w:val="Heading3"/>
      </w:pPr>
      <w:r>
        <w:t xml:space="preserve">Strategic Restructuring</w:t>
      </w:r>
    </w:p>
    <w:p>
      <w:pPr>
        <w:pStyle w:val="FirstParagraph"/>
      </w:pPr>
      <w:r>
        <w:t xml:space="preserve">Based on the audit, the Business Consultant proposed a three-pillar strategic plan:</w:t>
      </w:r>
    </w:p>
    <w:p>
      <w:pPr>
        <w:numPr>
          <w:ilvl w:val="0"/>
          <w:numId w:val="1002"/>
        </w:numPr>
        <w:pStyle w:val="Compact"/>
      </w:pPr>
      <w:r>
        <w:rPr>
          <w:bCs/>
          <w:b/>
        </w:rPr>
        <w:t xml:space="preserve">Digital Integration:</w:t>
      </w:r>
      <w:r>
        <w:t xml:space="preserve"> </w:t>
      </w:r>
      <w:r>
        <w:t xml:space="preserve">Implementation of an integrated Enterprise Resource Planning (ERP) system designed to automate customs documentation and inventory tracking. This directly addressed the inefficiency issues plaguing operations in Canada Vancouver.</w:t>
      </w:r>
    </w:p>
    <w:p>
      <w:pPr>
        <w:numPr>
          <w:ilvl w:val="0"/>
          <w:numId w:val="1002"/>
        </w:numPr>
        <w:pStyle w:val="Compact"/>
      </w:pPr>
      <w:r>
        <w:rPr>
          <w:bCs/>
          <w:b/>
        </w:rPr>
        <w:t xml:space="preserve">Fiscal Optimization:</w:t>
      </w:r>
      <w:r>
        <w:t xml:space="preserve"> </w:t>
      </w:r>
      <w:r>
        <w:t xml:space="preserve">Restructuring of the company’s tax strategy to leverage specific Canadian federal and provincial incentives for small-to-medium enterprises (SMEs) involved in international trade.</w:t>
      </w:r>
    </w:p>
    <w:p>
      <w:pPr>
        <w:numPr>
          <w:ilvl w:val="0"/>
          <w:numId w:val="1002"/>
        </w:numPr>
        <w:pStyle w:val="Compact"/>
      </w:pPr>
      <w:r>
        <w:rPr>
          <w:bCs/>
          <w:b/>
        </w:rPr>
        <w:t xml:space="preserve">Cultural &amp; HR Alignment:</w:t>
      </w:r>
      <w:r>
        <w:t xml:space="preserve"> </w:t>
      </w:r>
      <w:r>
        <w:t xml:space="preserve">Redesigning the compensation model to align with current market rates in Canada Vancouver, while introducing a performance-based bonus structure tied to error reduction and client satisfaction.</w:t>
      </w:r>
    </w:p>
    <w:bookmarkEnd w:id="24"/>
    <w:bookmarkEnd w:id="25"/>
    <w:bookmarkStart w:id="26" w:name="implementation-process"/>
    <w:p>
      <w:pPr>
        <w:pStyle w:val="Heading2"/>
      </w:pPr>
      <w:r>
        <w:t xml:space="preserve">5. Implementation Process</w:t>
      </w:r>
    </w:p>
    <w:p>
      <w:pPr>
        <w:pStyle w:val="FirstParagraph"/>
      </w:pPr>
      <w:r>
        <w:t xml:space="preserve">The implementation phase was rigorous and required close collaboration between the Business Consultant, Pacific Edge’s executive team, and external IT vendors. The consultant acted as the bridge between technical requirements and business objectives.</w:t>
      </w:r>
    </w:p>
    <w:p>
      <w:pPr>
        <w:pStyle w:val="BodyText"/>
      </w:pPr>
      <w:r>
        <w:rPr>
          <w:bCs/>
          <w:b/>
        </w:rPr>
        <w:t xml:space="preserve">Navigating Local Regulations:</w:t>
      </w:r>
      <w:r>
        <w:br/>
      </w:r>
      <w:r>
        <w:t xml:space="preserve">A critical component of the Business Consultant’s role was ensuring that all new digital workflows complied with Canadian data sovereignty laws and border agency regulations. This localized expertise ensured that Pacific Edge could operate seamlessly within the broader Canadian trade framework, mitigating legal risks.</w:t>
      </w:r>
    </w:p>
    <w:p>
      <w:pPr>
        <w:pStyle w:val="BodyText"/>
      </w:pPr>
      <w:r>
        <w:rPr>
          <w:bCs/>
          <w:b/>
        </w:rPr>
        <w:t xml:space="preserve">Change Management in Canada Vancouver:</w:t>
      </w:r>
      <w:r>
        <w:br/>
      </w:r>
      <w:r>
        <w:t xml:space="preserve">Implementing new technology often meets resistance from staff accustomed to legacy systems. The Business Consultant facilitated workshops focused on change management, emphasizing how the new tools would reduce manual workload rather than replace jobs. This approach was crucial for maintaining morale in the competitive labor market of Canada Vancouver.</w:t>
      </w:r>
    </w:p>
    <w:bookmarkEnd w:id="26"/>
    <w:bookmarkStart w:id="27" w:name="results-and-outcomes"/>
    <w:p>
      <w:pPr>
        <w:pStyle w:val="Heading2"/>
      </w:pPr>
      <w:r>
        <w:t xml:space="preserve">6. Results and Outcomes</w:t>
      </w:r>
    </w:p>
    <w:p>
      <w:pPr>
        <w:pStyle w:val="FirstParagraph"/>
      </w:pPr>
      <w:r>
        <w:t xml:space="preserve">Nineteen months post-implementation, the results exceeded initial projections. The partnership between Pacific Edge Solutions and their Business Consultant yielded tangible improvements across all key performance indicators (KPIs).</w:t>
      </w:r>
    </w:p>
    <w:p>
      <w:pPr>
        <w:numPr>
          <w:ilvl w:val="0"/>
          <w:numId w:val="1003"/>
        </w:numPr>
        <w:pStyle w:val="Compact"/>
      </w:pPr>
      <w:r>
        <w:rPr>
          <w:bCs/>
          <w:b/>
        </w:rPr>
        <w:t xml:space="preserve">Profitability:</w:t>
      </w:r>
      <w:r>
        <w:t xml:space="preserve"> </w:t>
      </w:r>
      <w:r>
        <w:t xml:space="preserve">Net profitability increased by 45% due to reduced operational waste and optimized tax strategies.</w:t>
      </w:r>
    </w:p>
    <w:p>
      <w:pPr>
        <w:numPr>
          <w:ilvl w:val="0"/>
          <w:numId w:val="1003"/>
        </w:numPr>
        <w:pStyle w:val="Compact"/>
      </w:pPr>
      <w:r>
        <w:rPr>
          <w:bCs/>
          <w:b/>
        </w:rPr>
        <w:t xml:space="preserve">Efficiency Gains:</w:t>
      </w:r>
      <w:r>
        <w:t xml:space="preserve"> </w:t>
      </w:r>
      <w:r>
        <w:t xml:space="preserve">Customs clearance times decreased by 60%, significantly improving customer satisfaction scores.</w:t>
      </w:r>
    </w:p>
    <w:p>
      <w:pPr>
        <w:numPr>
          <w:ilvl w:val="0"/>
          <w:numId w:val="1003"/>
        </w:numPr>
        <w:pStyle w:val="Compact"/>
      </w:pPr>
      <w:r>
        <w:rPr>
          <w:bCs/>
          <w:b/>
        </w:rPr>
        <w:t xml:space="preserve">Talent Retention:</w:t>
      </w:r>
      <w:r>
        <w:t xml:space="preserve"> </w:t>
      </w:r>
      <w:r>
        <w:t xml:space="preserve">Employee turnover dropped from 25% annually to 8%, largely due to the revised compensation structure aligned with Canada Vancouver market standards.</w:t>
      </w:r>
    </w:p>
    <w:p>
      <w:pPr>
        <w:numPr>
          <w:ilvl w:val="0"/>
          <w:numId w:val="1003"/>
        </w:numPr>
        <w:pStyle w:val="Compact"/>
      </w:pPr>
      <w:r>
        <w:rPr>
          <w:bCs/>
          <w:b/>
        </w:rPr>
        <w:t xml:space="preserve">Scalability:</w:t>
      </w:r>
      <w:r>
        <w:t xml:space="preserve"> </w:t>
      </w:r>
      <w:r>
        <w:t xml:space="preserve">The integrated digital infrastructure allowed Pacific Edge to handle a 30% increase in shipment volume without adding headcount.</w:t>
      </w:r>
    </w:p>
    <w:bookmarkEnd w:id="27"/>
    <w:bookmarkStart w:id="28" w:name="key-learnings-and-analysis"/>
    <w:p>
      <w:pPr>
        <w:pStyle w:val="Heading2"/>
      </w:pPr>
      <w:r>
        <w:t xml:space="preserve">7. Key Learnings and Analysis</w:t>
      </w:r>
    </w:p>
    <w:p>
      <w:pPr>
        <w:pStyle w:val="FirstParagraph"/>
      </w:pPr>
      <w:r>
        <w:t xml:space="preserve">This case study underscores several critical lessons for businesses operating within the Canadian market, specifically in hubs like Canada Vancouver:</w:t>
      </w:r>
    </w:p>
    <w:p>
      <w:pPr>
        <w:numPr>
          <w:ilvl w:val="0"/>
          <w:numId w:val="1004"/>
        </w:numPr>
        <w:pStyle w:val="Compact"/>
      </w:pPr>
      <w:r>
        <w:rPr>
          <w:bCs/>
          <w:b/>
        </w:rPr>
        <w:t xml:space="preserve">The Necessity of Local Expertise:</w:t>
      </w:r>
      <w:r>
        <w:t xml:space="preserve"> </w:t>
      </w:r>
      <w:r>
        <w:t xml:space="preserve">A Business Consultant must possess deep knowledge of the local economic environment. In Canada Vancouver, understanding the interplay between federal trade policies and local cost structures is indispensable.</w:t>
      </w:r>
    </w:p>
    <w:p>
      <w:pPr>
        <w:numPr>
          <w:ilvl w:val="0"/>
          <w:numId w:val="1004"/>
        </w:numPr>
        <w:pStyle w:val="Compact"/>
      </w:pPr>
      <w:r>
        <w:rPr>
          <w:bCs/>
          <w:b/>
        </w:rPr>
        <w:t xml:space="preserve">Tailored Solutions Over Generic Templates:</w:t>
      </w:r>
      <w:r>
        <w:t xml:space="preserve"> </w:t>
      </w:r>
      <w:r>
        <w:t xml:space="preserve">Standardized consulting frameworks often overlook regional nuances. The success of this project relied on adapting global best practices to fit the specific realities of doing business in Canada Vancouver.</w:t>
      </w:r>
    </w:p>
    <w:p>
      <w:pPr>
        <w:numPr>
          <w:ilvl w:val="0"/>
          <w:numId w:val="1004"/>
        </w:numPr>
        <w:pStyle w:val="Compact"/>
      </w:pPr>
      <w:r>
        <w:rPr>
          <w:bCs/>
          <w:b/>
        </w:rPr>
        <w:t xml:space="preserve">Holistic Approach to Transformation:</w:t>
      </w:r>
      <w:r>
        <w:t xml:space="preserve"> </w:t>
      </w:r>
      <w:r>
        <w:t xml:space="preserve">Digital transformation is not merely an IT issue; it is a cultural and operational one. The Business Consultant’s ability to address HR, finance, and technology simultaneously was key to the project's success.</w:t>
      </w:r>
    </w:p>
    <w:bookmarkEnd w:id="28"/>
    <w:bookmarkStart w:id="29" w:name="conclusion"/>
    <w:p>
      <w:pPr>
        <w:pStyle w:val="Heading2"/>
      </w:pPr>
      <w:r>
        <w:t xml:space="preserve">8. Conclusion</w:t>
      </w:r>
    </w:p>
    <w:p>
      <w:pPr>
        <w:pStyle w:val="FirstParagraph"/>
      </w:pPr>
      <w:r>
        <w:t xml:space="preserve">The experience of Pacific Edge Solutions demonstrates the vital role that specialized advisory services play in modern business resilience. As companies continue to navigate the complexities of global trade, inflation, and technological disruption, the value of a Business Consultant who understands regional specifics cannot be overstated.</w:t>
      </w:r>
    </w:p>
    <w:p>
      <w:pPr>
        <w:pStyle w:val="BodyText"/>
      </w:pPr>
      <w:r>
        <w:t xml:space="preserve">For organizations looking to expand or optimize their operations in Canada Vancouver, this case study serves as a testament to the power of strategic intervention. By engaging with expertise that is both globally informed and locally grounded, businesses can transform challenges into opportunities for sustainable growth. The synergy between agile decision-making and localized regulatory knowledge remains the cornerstone of success in this vibrant Canadian market.</w:t>
      </w:r>
    </w:p>
    <w:p>
      <w:pPr>
        <w:pStyle w:val="BodyText"/>
      </w:pPr>
      <w:r>
        <w:rPr>
          <w:iCs/>
          <w:i/>
        </w:rPr>
        <w:t xml:space="preserve">Note: This document is for informational purposes only. Specific business outcomes may vary based on individual circumstances and market conditions.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via Business Consultant Services in Canada Vancouver</dc:title>
  <dc:creator/>
  <dc:language>en</dc:language>
  <cp:keywords/>
  <dcterms:created xsi:type="dcterms:W3CDTF">2026-07-29T07:54:58Z</dcterms:created>
  <dcterms:modified xsi:type="dcterms:W3CDTF">2026-07-29T07:54:58Z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