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26" w:name="Xa93ac82f0d7d99c4d3caba72854af03daf2dbff"/>
    <w:p>
      <w:pPr>
        <w:pStyle w:val="Heading1"/>
      </w:pPr>
      <w:r>
        <w:t xml:space="preserve">Navigating the Mediterranean Corridor: A Strategic</w:t>
      </w:r>
      <w:r>
        <w:t xml:space="preserve"> </w:t>
      </w:r>
      <w:r>
        <w:rPr>
          <w:bCs/>
          <w:b/>
        </w:rPr>
        <w:t xml:space="preserve">Business Consultant</w:t>
      </w:r>
      <w:r>
        <w:t xml:space="preserve"> </w:t>
      </w:r>
      <w:r>
        <w:t xml:space="preserve">Framework for Growth in</w:t>
      </w:r>
      <w:r>
        <w:t xml:space="preserve"> </w:t>
      </w:r>
      <w:r>
        <w:rPr>
          <w:bCs/>
          <w:b/>
        </w:rPr>
        <w:t xml:space="preserve">Egypt Alexandria</w:t>
      </w:r>
    </w:p>
    <w:p>
      <w:pPr>
        <w:pStyle w:val="FirstParagraph"/>
      </w:pPr>
      <w:r>
        <w:rPr>
          <w:bCs/>
          <w:b/>
        </w:rPr>
        <w:t xml:space="preserve">Date:</w:t>
      </w:r>
      <w:r>
        <w:t xml:space="preserve"> </w:t>
      </w:r>
      <w:r>
        <w:t xml:space="preserve">October 2023</w:t>
      </w:r>
      <w:r>
        <w:br/>
      </w:r>
      <w:r>
        <w:rPr>
          <w:bCs/>
          <w:b/>
        </w:rPr>
        <w:t xml:space="preserve">Location:</w:t>
      </w:r>
      <w:r>
        <w:rPr>
          <w:iCs/>
          <w:i/>
        </w:rPr>
        <w:t xml:space="preserve">Egypt Alexandria</w:t>
      </w:r>
      <w:r>
        <w:br/>
      </w:r>
    </w:p>
    <w:bookmarkStart w:id="20" w:name="Xe497a0ff9be1e4c9c881467c20684db6113d752"/>
    <w:p>
      <w:pPr>
        <w:pStyle w:val="Heading2"/>
      </w:pPr>
      <w:r>
        <w:t xml:space="preserve">The Landscape: Why</w:t>
      </w:r>
      <w:r>
        <w:t xml:space="preserve"> </w:t>
      </w:r>
      <w:r>
        <w:rPr>
          <w:bCs/>
          <w:b/>
        </w:rPr>
        <w:t xml:space="preserve">Egypt Alexandria</w:t>
      </w:r>
      <w:r>
        <w:t xml:space="preserve"> </w:t>
      </w:r>
      <w:r>
        <w:t xml:space="preserve">Demands Specialized Advisory Services?</w:t>
      </w:r>
    </w:p>
    <w:p>
      <w:pPr>
        <w:pStyle w:val="FirstParagraph"/>
      </w:pPr>
      <w:r>
        <w:rPr>
          <w:iCs/>
          <w:i/>
        </w:rPr>
        <w:t xml:space="preserve">Egypt Alexandria</w:t>
      </w:r>
      <w:r>
        <w:t xml:space="preserve">, often referred to as the "Bride of the Mediterranean," stands as one of Africa's most historically significant and economically dynamic cities. However, while Cairo serves as the administrative heart of modern</w:t>
      </w:r>
      <w:r>
        <w:t xml:space="preserve"> </w:t>
      </w:r>
      <w:r>
        <w:rPr>
          <w:bCs/>
          <w:b/>
        </w:rPr>
        <w:t xml:space="preserve">Egypt</w:t>
      </w:r>
      <w:r>
        <w:t xml:space="preserve">,</w:t>
      </w:r>
      <w:r>
        <w:t xml:space="preserve"> </w:t>
      </w:r>
      <w:r>
        <w:rPr>
          <w:iCs/>
          <w:i/>
        </w:rPr>
        <w:t xml:space="preserve">Alexandria</w:t>
      </w:r>
      <w:r>
        <w:t xml:space="preserve"> </w:t>
      </w:r>
      <w:r>
        <w:t xml:space="preserve">functions as its commercial lung. The city boasts a unique blend of ancient trade heritage, heavy industrial bases in regions like Dekheila and Agamy, and a burgeoning service sector driven by tourism and logistics.</w:t>
      </w:r>
    </w:p>
    <w:p>
      <w:pPr>
        <w:pStyle w:val="BodyText"/>
      </w:pPr>
      <w:r>
        <w:t xml:space="preserve">For multinational corporations (MNCs) entering the North African market or local Egyptian enterprises seeking regional dominance, the</w:t>
      </w:r>
      <w:r>
        <w:t xml:space="preserve"> </w:t>
      </w:r>
      <w:r>
        <w:rPr>
          <w:bCs/>
          <w:b/>
        </w:rPr>
        <w:t xml:space="preserve">Egypt Alexandria</w:t>
      </w:r>
      <w:r>
        <w:t xml:space="preserve"> </w:t>
      </w:r>
      <w:r>
        <w:t xml:space="preserve">environment presents distinct challenges. These include complex port regulations, intense competition from established legacy firms, infrastructure bottlenecks in certain districts like Stanley and Raml Station areas as well as shifting consumer behaviors among a youthful demographic.</w:t>
      </w:r>
    </w:p>
    <w:p>
      <w:pPr>
        <w:pStyle w:val="BodyText"/>
      </w:pPr>
      <w:r>
        <w:t xml:space="preserve">This is precisely where professional guidance becomes critical. A specialized</w:t>
      </w:r>
      <w:r>
        <w:t xml:space="preserve"> </w:t>
      </w:r>
      <w:r>
        <w:rPr>
          <w:bCs/>
          <w:b/>
        </w:rPr>
        <w:t xml:space="preserve">Business Consultant</w:t>
      </w:r>
      <w:r>
        <w:t xml:space="preserve"> </w:t>
      </w:r>
      <w:r>
        <w:t xml:space="preserve">does not merely offer generic advice; they provide localized intelligence. In the context of</w:t>
      </w:r>
      <w:r>
        <w:t xml:space="preserve"> </w:t>
      </w:r>
      <w:r>
        <w:rPr>
          <w:iCs/>
          <w:i/>
        </w:rPr>
        <w:t xml:space="preserve">Egypt Alexandria</w:t>
      </w:r>
      <w:r>
        <w:t xml:space="preserve">, understanding the nuance between local customs (such as direct negotiation styles in family-owned businesses) versus international corporate governance standards is vital for success.</w:t>
      </w:r>
    </w:p>
    <w:bookmarkEnd w:id="20"/>
    <w:bookmarkStart w:id="21" w:name="Xbf37f56d96ab8de809bd9714584b1b8a454ef3c"/>
    <w:p>
      <w:pPr>
        <w:pStyle w:val="Heading2"/>
      </w:pPr>
      <w:r>
        <w:t xml:space="preserve">The Client Challenge: "Al-Nile Logistics &amp; Trading"</w:t>
      </w:r>
    </w:p>
    <w:p>
      <w:pPr>
        <w:pStyle w:val="FirstParagraph"/>
      </w:pPr>
      <w:r>
        <w:t xml:space="preserve">To illustrate the value proposition of a dedicated</w:t>
      </w:r>
      <w:r>
        <w:t xml:space="preserve"> </w:t>
      </w:r>
      <w:r>
        <w:rPr>
          <w:bCs/>
          <w:b/>
        </w:rPr>
        <w:t xml:space="preserve">Business Consultant</w:t>
      </w:r>
      <w:r>
        <w:t xml:space="preserve">, we examine the case of "Al-Nile," a mid-sized logistics and trading company headquartered in downtown Alexandria, operating out offices near Fouad Street. For over two decades, Al-Nile had successfully managed regional distribution networks across Upper Egypt and Sinai. However, recent market shifts forced them to pivot towards high-value export goods originating from the</w:t>
      </w:r>
      <w:r>
        <w:t xml:space="preserve"> </w:t>
      </w:r>
      <w:r>
        <w:rPr>
          <w:bCs/>
          <w:b/>
        </w:rPr>
        <w:t xml:space="preserve">Egypt Alexandria</w:t>
      </w:r>
      <w:r>
        <w:t xml:space="preserve"> </w:t>
      </w:r>
      <w:r>
        <w:t xml:space="preserve">industrial zones.</w:t>
      </w:r>
    </w:p>
    <w:p>
      <w:pPr>
        <w:pStyle w:val="BodyText"/>
      </w:pPr>
      <w:r>
        <w:t xml:space="preserve">The Challenges Faced:</w:t>
      </w:r>
    </w:p>
    <w:p>
      <w:pPr>
        <w:numPr>
          <w:ilvl w:val="0"/>
          <w:numId w:val="1001"/>
        </w:numPr>
        <w:pStyle w:val="Compact"/>
      </w:pPr>
      <w:r>
        <w:rPr>
          <w:bCs/>
          <w:b/>
        </w:rPr>
        <w:t xml:space="preserve">• Operational Bottlenecks:</w:t>
      </w:r>
      <w:r>
        <w:t xml:space="preserve"> </w:t>
      </w:r>
      <w:r>
        <w:t xml:space="preserve">Inefficient warehousing in older parts of Alexandria led to higher overheads and delayed shipments.</w:t>
      </w:r>
    </w:p>
    <w:p>
      <w:pPr>
        <w:numPr>
          <w:ilvl w:val="0"/>
          <w:numId w:val="1001"/>
        </w:numPr>
        <w:pStyle w:val="Compact"/>
      </w:pPr>
      <w:r>
        <w:rPr>
          <w:bCs/>
          <w:b/>
        </w:rPr>
        <w:t xml:space="preserve">• Market Misalignment:</w:t>
      </w:r>
      <w:r>
        <w:t xml:space="preserve"> </w:t>
      </w:r>
      <w:r>
        <w:t xml:space="preserve">The company lacked strategies to penetrate European markets, relying solely on domestic clients.</w:t>
      </w:r>
    </w:p>
    <w:p>
      <w:pPr>
        <w:numPr>
          <w:ilvl w:val="0"/>
          <w:numId w:val="1001"/>
        </w:numPr>
        <w:pStyle w:val="Compact"/>
      </w:pPr>
      <w:r>
        <w:rPr>
          <w:bCs/>
          <w:b/>
        </w:rPr>
        <w:t xml:space="preserve">• Technological Lag:</w:t>
      </w:r>
      <w:r>
        <w:t xml:space="preserve"> </w:t>
      </w:r>
      <w:r>
        <w:t xml:space="preserve">Manual inventory management systems resulted in a 15% error rate, unacceptable for modern international standards.</w:t>
      </w:r>
    </w:p>
    <w:p>
      <w:pPr>
        <w:numPr>
          <w:ilvl w:val="0"/>
          <w:numId w:val="1001"/>
        </w:numPr>
        <w:pStyle w:val="Compact"/>
      </w:pPr>
      <w:r>
        <w:rPr>
          <w:bCs/>
          <w:b/>
        </w:rPr>
        <w:t xml:space="preserve">• Regulatory Confusion:</w:t>
      </w:r>
      <w:r>
        <w:t xml:space="preserve"> </w:t>
      </w:r>
      <w:r>
        <w:t xml:space="preserve">Navigating customs clearance procedures specifically within the Alexandria Port Authority proved time-consuming and costly.</w:t>
      </w:r>
    </w:p>
    <w:bookmarkEnd w:id="21"/>
    <w:p>
      <w:pPr>
        <w:pStyle w:val="FirstParagraph"/>
      </w:pPr>
      <w:r>
        <w:t xml:space="preserve">&gt;</w:t>
      </w:r>
    </w:p>
    <w:p>
      <w:pPr>
        <w:pStyle w:val="BodyText"/>
      </w:pPr>
      <w:r>
        <w:t xml:space="preserve">The Intervention: Role of the Strategic Business Consultant</w:t>
      </w:r>
    </w:p>
    <w:p>
      <w:pPr>
        <w:pStyle w:val="BodyText"/>
      </w:pPr>
      <w:r>
        <w:t xml:space="preserve">A senior</w:t>
      </w:r>
    </w:p>
    <w:p>
      <w:pPr>
        <w:pStyle w:val="BodyText"/>
      </w:pPr>
      <w:r>
        <w:t xml:space="preserve">Egypt Alexandria-based firm was engaged to overhaul Al-Nile's strategic framework. The consultant’s approach was multifaceted, tailored specifically to leverage the city's unique geographic advantages while mitigating its inherent structural weaknesses.</w:t>
      </w:r>
    </w:p>
    <w:bookmarkStart w:id="22" w:name="localized-market-analysis"/>
    <w:p>
      <w:pPr>
        <w:pStyle w:val="Heading4"/>
      </w:pPr>
      <w:r>
        <w:t xml:space="preserve">1. Localized Market Analysis</w:t>
      </w:r>
    </w:p>
    <w:p>
      <w:pPr>
        <w:pStyle w:val="FirstParagraph"/>
      </w:pPr>
      <w:r>
        <w:t xml:space="preserve">The consultant conducted extensive fieldwork within Alexandria. They analyzed competitor pricing models in key commercial hubs like Sidi Gaber and San Stefano. This local insight revealed a gap in cold-chain logistics for pharmaceutical exports, a sector growing rapidly in Egypt due to recent government incentives.</w:t>
      </w:r>
    </w:p>
    <w:bookmarkEnd w:id="22"/>
    <w:bookmarkStart w:id="23" w:name="operational-restructuring"/>
    <w:p>
      <w:pPr>
        <w:pStyle w:val="Heading4"/>
      </w:pPr>
      <w:r>
        <w:t xml:space="preserve">2. Operational Restructuring</w:t>
      </w:r>
    </w:p>
    <w:p>
      <w:pPr>
        <w:pStyle w:val="FirstParagraph"/>
      </w:pPr>
      <w:r>
        <w:t xml:space="preserve">The</w:t>
      </w:r>
    </w:p>
    <w:p>
      <w:pPr>
        <w:pStyle w:val="BodyText"/>
      </w:pPr>
      <w:r>
        <w:t xml:space="preserve">Egypt Alexandria-focused team recommended relocating Al-Nile’s primary distribution hub from the congested city center to the Greater Alex area, closer to major highways and less prone to traffic delays. This relocation strategy was paired with a detailed cost-benefit analysis that projected a 20% reduction in fuel and maintenance costs within twelve months.</w:t>
      </w:r>
    </w:p>
    <w:bookmarkEnd w:id="23"/>
    <w:bookmarkStart w:id="24" w:name="technology-integration"/>
    <w:p>
      <w:pPr>
        <w:pStyle w:val="Heading4"/>
      </w:pPr>
      <w:r>
        <w:t xml:space="preserve">3. Technology Integration</w:t>
      </w:r>
    </w:p>
    <w:p>
      <w:pPr>
        <w:pStyle w:val="FirstParagraph"/>
      </w:pPr>
      <w:r>
        <w:t xml:space="preserve">The consultant introduced scalable ERP solutions compatible with international standards, allowing Al-Nile to integrate seamlessly with European suppliers. Training sessions were conducted locally in Alexandria to ensure staff adoption, addressing resistance to change by emphasizing efficiency gains rather than just technological features.</w:t>
      </w:r>
    </w:p>
    <w:bookmarkEnd w:id="24"/>
    <w:bookmarkStart w:id="25" w:name="regulatory-navigation"/>
    <w:p>
      <w:pPr>
        <w:pStyle w:val="Heading4"/>
      </w:pPr>
      <w:r>
        <w:t xml:space="preserve">4. Regulatory Navigation</w:t>
      </w:r>
    </w:p>
    <w:p>
      <w:pPr>
        <w:pStyle w:val="FirstParagraph"/>
      </w:pPr>
      <w:r>
        <w:t xml:space="preserve">A significant portion of the consultant’s role involved liaising with local authorities in Alexandria. By clarifying customs procedures and leveraging existing networks within the Egyptian Free Zones, they reduced clearance times for Al-Nile’s exports by 30%.</w:t>
      </w:r>
    </w:p>
    <w:bookmarkEnd w:id="25"/>
    <w:p>
      <w:pPr>
        <w:pStyle w:val="BodyText"/>
      </w:pPr>
      <w:r>
        <w:t xml:space="preserve">&gt;</w:t>
      </w:r>
    </w:p>
    <w:p>
      <w:pPr>
        <w:pStyle w:val="BodyText"/>
      </w:pPr>
      <w:r>
        <w:t xml:space="preserve">The Outcomes: Measurable Success in the Egyptian Market</w:t>
      </w:r>
    </w:p>
    <w:p>
      <w:pPr>
        <w:pStyle w:val="BodyText"/>
      </w:pPr>
      <w:r>
        <w:t xml:space="preserve">After eighteen months of implementing the strategies recommended by their</w:t>
      </w:r>
    </w:p>
    <w:p>
      <w:pPr>
        <w:pStyle w:val="BodyText"/>
      </w:pPr>
      <w:r>
        <w:t xml:space="preserve">Egypt Alexandria-based firm, Al-Nile achieved remarkable results:</w:t>
      </w:r>
    </w:p>
    <w:p>
      <w:pPr>
        <w:numPr>
          <w:ilvl w:val="0"/>
          <w:numId w:val="1002"/>
        </w:numPr>
        <w:pStyle w:val="Compact"/>
      </w:pPr>
      <w:r>
        <w:rPr>
          <w:bCs/>
          <w:b/>
        </w:rPr>
        <w:t xml:space="preserve">• Revenue Growth:</w:t>
      </w:r>
      <w:r>
        <w:t xml:space="preserve"> </w:t>
      </w:r>
      <w:r>
        <w:t xml:space="preserve">Annual revenue increased by 45%, driven largely new export contracts in Germany and Italy.</w:t>
      </w:r>
    </w:p>
    <w:p>
      <w:pPr>
        <w:numPr>
          <w:ilvl w:val="0"/>
          <w:numId w:val="1002"/>
        </w:numPr>
        <w:pStyle w:val="Compact"/>
      </w:pPr>
      <w:r>
        <w:rPr>
          <w:bCs/>
          <w:b/>
        </w:rPr>
        <w:t xml:space="preserve">• Cost Efficiency:</w:t>
      </w:r>
      <w:r>
        <w:t xml:space="preserve"> </w:t>
      </w:r>
      <w:r>
        <w:t xml:space="preserve">Operational overheads decreased by 22% due to optimized logistics and reduced error rates.</w:t>
      </w:r>
    </w:p>
    <w:p>
      <w:pPr>
        <w:numPr>
          <w:ilvl w:val="0"/>
          <w:numId w:val="1002"/>
        </w:numPr>
        <w:pStyle w:val="Compact"/>
      </w:pPr>
      <w:r>
        <w:rPr>
          <w:bCs/>
          <w:b/>
        </w:rPr>
        <w:t xml:space="preserve">• Market Expansion:</w:t>
      </w:r>
      <w:r>
        <w:t xml:space="preserve">The company successfully expanded into three new international markets, establishing itself as a key player in North African exports.</w:t>
      </w:r>
    </w:p>
    <w:p>
      <w:pPr>
        <w:numPr>
          <w:ilvl w:val="0"/>
          <w:numId w:val="1002"/>
        </w:numPr>
        <w:pStyle w:val="Compact"/>
      </w:pPr>
      <w:r>
        <w:rPr>
          <w:bCs/>
          <w:b/>
        </w:rPr>
        <w:t xml:space="preserve">• Employee Satisfaction:</w:t>
      </w:r>
      <w:r>
        <w:t xml:space="preserve"> </w:t>
      </w:r>
      <w:r>
        <w:t xml:space="preserve">Improved work processes led to higher morale and reduced turnover among warehouse staff.</w:t>
      </w:r>
    </w:p>
    <w:p>
      <w:pPr>
        <w:pStyle w:val="FirstParagraph"/>
      </w:pPr>
      <w:r>
        <w:t xml:space="preserve">&gt;</w:t>
      </w:r>
    </w:p>
    <w:p>
      <w:pPr>
        <w:pStyle w:val="BodyText"/>
      </w:pPr>
      <w:r>
        <w:t xml:space="preserve">&gt;</w:t>
      </w:r>
    </w:p>
    <w:p>
      <w:pPr>
        <w:pStyle w:val="BodyText"/>
      </w:pPr>
      <w:r>
        <w:t xml:space="preserve">The Broader Implications for Business Consultants in Egypt Alexandria</w:t>
      </w:r>
    </w:p>
    <w:p>
      <w:pPr>
        <w:pStyle w:val="BodyText"/>
      </w:pPr>
      <w:r>
        <w:t xml:space="preserve">This case study highlights the critical role that a specialized</w:t>
      </w:r>
    </w:p>
    <w:p>
      <w:pPr>
        <w:pStyle w:val="BodyText"/>
      </w:pPr>
      <w:r>
        <w:t xml:space="preserve">Egypt Alexandria-based consultancy firm can play. It is not sufficient to offer generic global best practices; the consultant must possess deep contextual knowledge of local markets.</w:t>
      </w:r>
    </w:p>
    <w:p>
      <w:pPr>
        <w:pStyle w:val="BodyText"/>
      </w:pPr>
      <w:r>
        <w:t xml:space="preserve">In cities like Alexandria, where family-owned businesses dominate and informal networks often influence formal structures, trust-building is paramount. The successful</w:t>
      </w:r>
    </w:p>
    <w:p>
      <w:pPr>
        <w:pStyle w:val="BodyText"/>
      </w:pPr>
      <w:r>
        <w:t xml:space="preserve">Egypt Alexandria-based consultancy firm understands that business here is relational. They must navigate these social dynamics while maintaining rigorous professional standards.</w:t>
      </w:r>
    </w:p>
    <w:p>
      <w:pPr>
        <w:pStyle w:val="BodyText"/>
      </w:pPr>
      <w:r>
        <w:t xml:space="preserve">Furthermore, the economic volatility of the Egyptian pound and fluctuating interest rates require financial strategies that are both robust and flexible. A good consultant anticipates macroeconomic trends specific to Egypt's coastal regions, helping clients hedge against currency risks and secure favorable financing terms through local banks familiar with export-oriented businesses.</w:t>
      </w:r>
    </w:p>
    <w:p>
      <w:pPr>
        <w:pStyle w:val="BodyText"/>
      </w:pPr>
      <w:r>
        <w:t xml:space="preserve">&gt;</w:t>
      </w:r>
    </w:p>
    <w:p>
      <w:pPr>
        <w:pStyle w:val="BodyText"/>
      </w:pPr>
      <w:r>
        <w:t xml:space="preserve">Key Takeaways for Stakeholders Considering Alexandria</w:t>
      </w:r>
    </w:p>
    <w:p>
      <w:pPr>
        <w:numPr>
          <w:ilvl w:val="0"/>
          <w:numId w:val="1003"/>
        </w:numPr>
        <w:pStyle w:val="Compact"/>
      </w:pPr>
      <w:r>
        <w:rPr>
          <w:bCs/>
          <w:b/>
        </w:rPr>
        <w:t xml:space="preserve">• Localize Your Strategy:</w:t>
      </w:r>
      <w:r>
        <w:t xml:space="preserve"> </w:t>
      </w:r>
      <w:r>
        <w:t xml:space="preserve">Generic approaches often fail. Engage a consultant who lives and works in Egypt Alexandria daily.</w:t>
      </w:r>
    </w:p>
    <w:p>
      <w:pPr>
        <w:numPr>
          <w:ilvl w:val="0"/>
          <w:numId w:val="1003"/>
        </w:numPr>
        <w:pStyle w:val="Compact"/>
      </w:pPr>
      <w:r>
        <w:rPr>
          <w:bCs/>
          <w:b/>
        </w:rPr>
        <w:t xml:space="preserve">• Leverage Geographic Advantages:</w:t>
      </w:r>
      <w:r>
        <w:t xml:space="preserve"> </w:t>
      </w:r>
      <w:r>
        <w:t xml:space="preserve">Alexandria’s port connectivity offers significant export potential. A consultant can help maximize this asset.</w:t>
      </w:r>
    </w:p>
    <w:p>
      <w:pPr>
        <w:numPr>
          <w:ilvl w:val="0"/>
          <w:numId w:val="1003"/>
        </w:numPr>
        <w:pStyle w:val="Compact"/>
      </w:pPr>
      <w:r>
        <w:rPr>
          <w:bCs/>
          <w:b/>
        </w:rPr>
        <w:t xml:space="preserve">• Invest in Technology Early:</w:t>
      </w:r>
      <w:r>
        <w:t xml:space="preserve"> </w:t>
      </w:r>
      <w:r>
        <w:t xml:space="preserve">Digital transformation is no longer optional in Egypt. Consultants can guide the transition smoothly, minimizing disruption.</w:t>
      </w:r>
    </w:p>
    <w:p>
      <w:pPr>
        <w:numPr>
          <w:ilvl w:val="0"/>
          <w:numId w:val="1003"/>
        </w:numPr>
        <w:pStyle w:val="Compact"/>
      </w:pPr>
      <w:r>
        <w:rPr>
          <w:bCs/>
          <w:b/>
        </w:rPr>
        <w:t xml:space="preserve">• Build Strong Local Networks:</w:t>
      </w:r>
      <w:r>
        <w:t xml:space="preserve"> </w:t>
      </w:r>
      <w:r>
        <w:t xml:space="preserve">Access to reliable partners for logistics, legal services and marketing is crucial. A well-connected consultant provides this access immediately.</w:t>
      </w:r>
    </w:p>
    <w:p>
      <w:pPr>
        <w:pStyle w:val="FirstParagraph"/>
      </w:pPr>
      <w:r>
        <w:t xml:space="preserve">&gt;</w:t>
      </w:r>
    </w:p>
    <w:p>
      <w:pPr>
        <w:pStyle w:val="BodyText"/>
      </w:pPr>
      <w:r>
        <w:t xml:space="preserve">&gt;</w:t>
      </w:r>
    </w:p>
    <w:p>
      <w:pPr>
        <w:pStyle w:val="BodyText"/>
      </w:pPr>
      <w:r>
        <w:t xml:space="preserve">Conclusion</w:t>
      </w:r>
    </w:p>
    <w:p>
      <w:pPr>
        <w:pStyle w:val="BodyText"/>
      </w:pPr>
      <w:r>
        <w:t xml:space="preserve">The journey of Al-Nile serves as a testament to the power of expert guidance in navigating complex business environments. For any organization looking to establish or expand its footprint in Egypt Alexandria, the decision to engage a professional Business Consultant is not merely an expense; it is a strategic investment.</w:t>
      </w:r>
    </w:p>
    <w:p>
      <w:pPr>
        <w:pStyle w:val="BodyText"/>
      </w:pPr>
      <w:r>
        <w:t xml:space="preserve">In conclusion, whether you are an entrepreneur launching your first venture on Marsa Matruh Road or a multinational corporation setting up operations near Borg El Arab airport, the expertise of a skilled Business Consultant can be the differentiator between stagnation and exponential growth. The unique charm and challenge of Egypt Alexandria demand more than just capital; it requires wisdom, local insight, and strategic foresight provided by dedicated advisory services.</w:t>
      </w:r>
    </w:p>
    <w:p>
      <w:pPr>
        <w:pStyle w:val="BodyText"/>
      </w:pPr>
      <w:r>
        <w:t xml:space="preserve">&gt;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Services in Egypt Alexandria</dc:title>
  <dc:creator/>
  <dc:language>en</dc:language>
  <cp:keywords/>
  <dcterms:created xsi:type="dcterms:W3CDTF">2026-07-29T06:17:35Z</dcterms:created>
  <dcterms:modified xsi:type="dcterms:W3CDTF">2026-07-29T06:17:35Z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