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Transformation</w:t>
      </w:r>
      <w:r>
        <w:t xml:space="preserve"> </w:t>
      </w:r>
      <w:r>
        <w:t xml:space="preserve">in</w:t>
      </w:r>
      <w:r>
        <w:t xml:space="preserve"> </w:t>
      </w:r>
      <w:r>
        <w:t xml:space="preserve">France</w:t>
      </w:r>
      <w:r>
        <w:t xml:space="preserve"> </w:t>
      </w:r>
      <w:r>
        <w:t xml:space="preserve">Lyon</w:t>
      </w:r>
    </w:p>
    <w:bookmarkStart w:id="31" w:name="Xf58f8b116a6aef2a228b979d358b7f6f0ba7599"/>
    <w:p>
      <w:pPr>
        <w:pStyle w:val="Heading1"/>
      </w:pPr>
      <w:r>
        <w:t xml:space="preserve">Case Study: Navigating Growth and Legacy in France Lyon</w:t>
      </w:r>
    </w:p>
    <w:p>
      <w:pPr>
        <w:pStyle w:val="FirstParagraph"/>
      </w:pPr>
      <w:r>
        <w:rPr>
          <w:bCs/>
          <w:b/>
        </w:rPr>
        <w:t xml:space="preserve">Date:</w:t>
      </w:r>
      <w:r>
        <w:t xml:space="preserve"> </w:t>
      </w:r>
      <w:r>
        <w:t xml:space="preserve">October 24, 2023</w:t>
      </w:r>
      <w:r>
        <w:br/>
      </w:r>
      <w:r>
        <w:rPr>
          <w:bCs/>
          <w:b/>
        </w:rPr>
        <w:t xml:space="preserve">Subject:</w:t>
      </w:r>
      <w:r>
        <w:t xml:space="preserve">A Comprehensive Analysis of Strategic Business Consultant Interventions for a Heritage Brand in France Lyon</w:t>
      </w:r>
    </w:p>
    <w:bookmarkStart w:id="20" w:name="the-executive-summary"/>
    <w:p>
      <w:pPr>
        <w:pStyle w:val="Heading2"/>
      </w:pPr>
      <w:r>
        <w:t xml:space="preserve">The Executive Summary</w:t>
      </w:r>
    </w:p>
    <w:p>
      <w:pPr>
        <w:pStyle w:val="FirstParagraph"/>
      </w:pPr>
      <w:r>
        <w:t xml:space="preserve">In the heart of Eastern France, the city of</w:t>
      </w:r>
      <w:r>
        <w:t xml:space="preserve"> </w:t>
      </w:r>
      <w:r>
        <w:rPr>
          <w:bCs/>
          <w:b/>
        </w:rPr>
        <w:t xml:space="preserve">France Lyon</w:t>
      </w:r>
      <w:r>
        <w:t xml:space="preserve"> </w:t>
      </w:r>
      <w:r>
        <w:t xml:space="preserve">stands as a beacon of gastronomy, silk manufacturing history, and modern industrial innovation. This case study explores how a traditional textile manufacturer, historically rooted in this vibrant region, faced existential threats due to digital disruption and changing consumer behaviors. By engaging a specialized</w:t>
      </w:r>
      <w:r>
        <w:t xml:space="preserve"> </w:t>
      </w:r>
      <w:r>
        <w:rPr>
          <w:bCs/>
          <w:b/>
        </w:rPr>
        <w:t xml:space="preserve">Business Consultant</w:t>
      </w:r>
      <w:r>
        <w:t xml:space="preserve">, the company was able to pivot from a failing legacy model to a sustainable, high-value brand positioned for European expansion. This document details the strategic interventions performed by the</w:t>
      </w:r>
    </w:p>
    <w:p>
      <w:pPr>
        <w:pStyle w:val="BodyText"/>
      </w:pPr>
      <w:r>
        <w:t xml:space="preserve">Business Consultant, specifically tailored to the unique economic and cultural landscape of</w:t>
      </w:r>
    </w:p>
    <w:p>
      <w:pPr>
        <w:pStyle w:val="BodyText"/>
      </w:pPr>
      <w:r>
        <w:t xml:space="preserve">France Lyon.</w:t>
      </w:r>
    </w:p>
    <w:bookmarkEnd w:id="20"/>
    <w:bookmarkStart w:id="21" w:name="the-client-heritage-textiles-ltd."/>
    <w:p>
      <w:pPr>
        <w:pStyle w:val="Heading2"/>
      </w:pPr>
      <w:r>
        <w:t xml:space="preserve">The Client: Heritage Textiles Ltd.</w:t>
      </w:r>
    </w:p>
    <w:p>
      <w:pPr>
        <w:pStyle w:val="FirstParagraph"/>
      </w:pPr>
      <w:r>
        <w:t xml:space="preserve">Heritage Textiles Ltd. is a mid-sized manufacturer based in</w:t>
      </w:r>
    </w:p>
    <w:p>
      <w:pPr>
        <w:pStyle w:val="BodyText"/>
      </w:pPr>
      <w:r>
        <w:t xml:space="preserve">France Lyon. For over eighty years, the company supplied high-quality wool blends to major fashion houses in Paris and Milan. However, by 2019, the company faced a critical juncture. Rising labor costs in Western Europe, coupled with cheap imports from Asia and a failure to adopt digital marketing strategies, resulted in consecutive years of negative net income. The workforce was aging, morale was low due to rumors of bankruptcy, and the management team lacked clarity on how to leverage their historical prestige in a modern marketplace.</w:t>
      </w:r>
    </w:p>
    <w:bookmarkEnd w:id="21"/>
    <w:bookmarkStart w:id="22" w:name="X25fa74ad90dd3c5c6220bb3929253eeeb2eed46"/>
    <w:p>
      <w:pPr>
        <w:pStyle w:val="Heading2"/>
      </w:pPr>
      <w:r>
        <w:t xml:space="preserve">The Challenge: A Crisis of Identity and Relevance</w:t>
      </w:r>
    </w:p>
    <w:p>
      <w:pPr>
        <w:pStyle w:val="FirstParagraph"/>
      </w:pPr>
      <w:r>
        <w:t xml:space="preserve">When the Board of Directors engaged the</w:t>
      </w:r>
    </w:p>
    <w:p>
      <w:pPr>
        <w:pStyle w:val="BodyText"/>
      </w:pPr>
      <w:r>
        <w:t xml:space="preserve">Business Consultant, they did not merely seek cost-cutting measures; they sought a fundamental reinvention. The primary challenges identified during the initial diagnostic phase were multifaceted:</w:t>
      </w:r>
    </w:p>
    <w:p>
      <w:pPr>
        <w:numPr>
          <w:ilvl w:val="0"/>
          <w:numId w:val="1001"/>
        </w:numPr>
        <w:pStyle w:val="Compact"/>
      </w:pPr>
      <w:r>
        <w:rPr>
          <w:bCs/>
          <w:b/>
        </w:rPr>
        <w:t xml:space="preserve">Digital Deficit:</w:t>
      </w:r>
      <w:r>
        <w:t xml:space="preserve"> </w:t>
      </w:r>
      <w:r>
        <w:t xml:space="preserve">The company relied entirely on B2B relationships and had no direct-to-consumer (DTC) channel, leaving them vulnerable to margin erosion by intermediaries.</w:t>
      </w:r>
    </w:p>
    <w:p>
      <w:pPr>
        <w:numPr>
          <w:ilvl w:val="0"/>
          <w:numId w:val="1001"/>
        </w:numPr>
        <w:pStyle w:val="Compact"/>
      </w:pPr>
      <w:r>
        <w:rPr>
          <w:bCs/>
          <w:b/>
        </w:rPr>
        <w:t xml:space="preserve">Brand Obsolescence:</w:t>
      </w:r>
      <w:r>
        <w:t xml:space="preserve"> </w:t>
      </w:r>
      <w:r>
        <w:t xml:space="preserve">While known in industry circles, the brand was invisible to younger consumers who valued sustainability and traceability over mere durability.</w:t>
      </w:r>
    </w:p>
    <w:p>
      <w:pPr>
        <w:numPr>
          <w:ilvl w:val="0"/>
          <w:numId w:val="1001"/>
        </w:numPr>
        <w:pStyle w:val="Compact"/>
      </w:pPr>
      <w:r>
        <w:t xml:space="preserve">Cultural Disconnect:The management team struggled to balance respect for</w:t>
      </w:r>
    </w:p>
    <w:p>
      <w:pPr>
        <w:numPr>
          <w:ilvl w:val="0"/>
          <w:numId w:val="1000"/>
        </w:numPr>
        <w:pStyle w:val="Compact"/>
      </w:pPr>
      <w:r>
        <w:t xml:space="preserve">France Lyon's artisanal traditions with the aggressive pace of modern tech-driven commerce.</w:t>
      </w:r>
    </w:p>
    <w:bookmarkEnd w:id="22"/>
    <w:bookmarkStart w:id="26" w:name="the-strategy-the-consultants-framework"/>
    <w:p>
      <w:pPr>
        <w:pStyle w:val="Heading2"/>
      </w:pPr>
      <w:r>
        <w:t xml:space="preserve">The Strategy: The Consultant’s Framework</w:t>
      </w:r>
    </w:p>
    <w:p>
      <w:pPr>
        <w:pStyle w:val="FirstParagraph"/>
      </w:pPr>
      <w:r>
        <w:t xml:space="preserve">The</w:t>
      </w:r>
    </w:p>
    <w:p>
      <w:pPr>
        <w:pStyle w:val="BodyText"/>
      </w:pPr>
      <w:r>
        <w:t xml:space="preserve">Business Consultant proposed a three-phased strategy designed specifically to leverage the unique advantages of operating in</w:t>
      </w:r>
    </w:p>
    <w:p>
      <w:pPr>
        <w:pStyle w:val="BodyText"/>
      </w:pPr>
      <w:r>
        <w:t xml:space="preserve">France Lyon. The approach combined rigorous financial restructuring with emotional brand storytelling rooted in local heritage.</w:t>
      </w:r>
    </w:p>
    <w:bookmarkStart w:id="23" w:name="Xfeac8992b6f156855c071613edc9a2b13987744"/>
    <w:p>
      <w:pPr>
        <w:pStyle w:val="Heading3"/>
      </w:pPr>
      <w:r>
        <w:t xml:space="preserve">Phase 1: Financial Stabilization and Operational Audit</w:t>
      </w:r>
    </w:p>
    <w:p>
      <w:pPr>
        <w:pStyle w:val="FirstParagraph"/>
      </w:pPr>
      <w:r>
        <w:t xml:space="preserve">The first month involved a deep-dive audit. The</w:t>
      </w:r>
      <w:r>
        <w:t xml:space="preserve"> </w:t>
      </w:r>
      <w:r>
        <w:rPr>
          <w:bCs/>
          <w:b/>
        </w:rPr>
        <w:t xml:space="preserve">Business Consultant</w:t>
      </w:r>
    </w:p>
    <w:bookmarkEnd w:id="23"/>
    <w:bookmarkStart w:id="24" w:name="X8c3f30db6e1201892495415fdfc1987d347bbcb"/>
    <w:p>
      <w:pPr>
        <w:pStyle w:val="Heading3"/>
      </w:pPr>
      <w:r>
        <w:t xml:space="preserve">Phase 2: Leveraging Local Heritage for Global Appeal</w:t>
      </w:r>
    </w:p>
    <w:p>
      <w:pPr>
        <w:pStyle w:val="FirstParagraph"/>
      </w:pPr>
      <w:r>
        <w:t xml:space="preserve">A critical insight provided by the</w:t>
      </w:r>
    </w:p>
    <w:p>
      <w:pPr>
        <w:pStyle w:val="BodyText"/>
      </w:pPr>
      <w:r>
        <w:t xml:space="preserve">Business Consultant was that the location itself—</w:t>
      </w:r>
    </w:p>
    <w:p>
      <w:pPr>
        <w:pStyle w:val="BodyText"/>
      </w:pPr>
      <w:r>
        <w:t xml:space="preserve">France Lyon--was a powerful asset. The city is globally recognized for its "Lumières" (lights) and its historical role as the silk capital of Europe. The consultant advised repositioning Heritage Textiles not just as a manufacturer, but as a curator of</w:t>
      </w:r>
    </w:p>
    <w:p>
      <w:pPr>
        <w:pStyle w:val="BodyText"/>
      </w:pPr>
      <w:r>
        <w:t xml:space="preserve">France Lyon's artisanal legacy. This involved creating limited-edition collections that highlighted local craftsmanship, thereby commanding premium pricing.</w:t>
      </w:r>
    </w:p>
    <w:bookmarkEnd w:id="24"/>
    <w:bookmarkStart w:id="25" w:name="X4443dc22076bae26ef89e7cb002e88f35c5a379"/>
    <w:p>
      <w:pPr>
        <w:pStyle w:val="Heading3"/>
      </w:pPr>
      <w:r>
        <w:t xml:space="preserve">Phase 3: Digital Transformation and Market Expansion</w:t>
      </w:r>
    </w:p>
    <w:p>
      <w:pPr>
        <w:pStyle w:val="FirstParagraph"/>
      </w:pPr>
      <w:r>
        <w:t xml:space="preserve">The final phase focused on building an omnichannel presence. The</w:t>
      </w:r>
    </w:p>
    <w:p>
      <w:pPr>
        <w:pStyle w:val="BodyText"/>
      </w:pPr>
      <w:r>
        <w:t xml:space="preserve">Business Consultant oversaw the development of a sleek e-commerce platform featuring transparent supply chain tracking. This appealed to modern consumers who value ethics and origin. Additionally, strategic partnerships were formed with boutique hotels in</w:t>
      </w:r>
    </w:p>
    <w:p>
      <w:pPr>
        <w:pStyle w:val="BodyText"/>
      </w:pPr>
      <w:r>
        <w:t xml:space="preserve">France Lyon, allowing customers to experience the textiles physically before purchasing online.</w:t>
      </w:r>
    </w:p>
    <w:bookmarkEnd w:id="25"/>
    <w:bookmarkEnd w:id="26"/>
    <w:bookmarkStart w:id="27" w:name="X51a2e204f82276d6a325e903d4b555e977569c7"/>
    <w:p>
      <w:pPr>
        <w:pStyle w:val="Heading2"/>
      </w:pPr>
      <w:r>
        <w:t xml:space="preserve">The Role of the Business Consultant: Detailed Interventions</w:t>
      </w:r>
    </w:p>
    <w:p>
      <w:pPr>
        <w:pStyle w:val="FirstParagraph"/>
      </w:pPr>
      <w:r>
        <w:t xml:space="preserve">The success of this transformation was largely due to specific interventions executed by the</w:t>
      </w:r>
    </w:p>
    <w:p>
      <w:pPr>
        <w:pStyle w:val="BodyText"/>
      </w:pPr>
      <w:r>
        <w:t xml:space="preserve">Business Consultant. Unlike generic advice, these actions were hyper-localized:</w:t>
      </w:r>
    </w:p>
    <w:p>
      <w:pPr>
        <w:numPr>
          <w:ilvl w:val="0"/>
          <w:numId w:val="1002"/>
        </w:numPr>
        <w:pStyle w:val="Compact"/>
      </w:pPr>
      <w:r>
        <w:t xml:space="preserve">Cultural Alignment Workshops: The consultant organized sessions bringing together senior employees and younger digital natives. These workshops bridged the generational gap, ensuring that modernization did not feel like an erasure of history.</w:t>
      </w:r>
    </w:p>
    <w:p>
      <w:pPr>
        <w:numPr>
          <w:ilvl w:val="0"/>
          <w:numId w:val="1002"/>
        </w:numPr>
        <w:pStyle w:val="Compact"/>
      </w:pPr>
      <w:r>
        <w:t xml:space="preserve">Negotiation Strategy in France Lyon: Leveraging local networks, the</w:t>
      </w:r>
    </w:p>
    <w:p>
      <w:pPr>
        <w:numPr>
          <w:ilvl w:val="0"/>
          <w:numId w:val="1000"/>
        </w:numPr>
        <w:pStyle w:val="Compact"/>
      </w:pPr>
      <w:r>
        <w:t xml:space="preserve">Business Consultant facilitated partnerships with regional logistics firms that understood the specific regulatory and infrastructural nuances of</w:t>
      </w:r>
    </w:p>
    <w:p>
      <w:pPr>
        <w:numPr>
          <w:ilvl w:val="0"/>
          <w:numId w:val="1000"/>
        </w:numPr>
        <w:pStyle w:val="Compact"/>
      </w:pPr>
      <w:r>
        <w:t xml:space="preserve">France Lyon.</w:t>
      </w:r>
    </w:p>
    <w:p>
      <w:pPr>
        <w:numPr>
          <w:ilvl w:val="0"/>
          <w:numId w:val="1002"/>
        </w:numPr>
        <w:pStyle w:val="Compact"/>
      </w:pPr>
      <w:r>
        <w:t xml:space="preserve">MES Implementation:The consultant introduced a Management by Exception System (MES) to monitor real-time production data, allowing for quicker decision-making cycles.</w:t>
      </w:r>
    </w:p>
    <w:bookmarkEnd w:id="27"/>
    <w:bookmarkStart w:id="28" w:name="results-and-impact"/>
    <w:p>
      <w:pPr>
        <w:pStyle w:val="Heading2"/>
      </w:pPr>
      <w:r>
        <w:t xml:space="preserve">Results and Impact</w:t>
      </w:r>
    </w:p>
    <w:p>
      <w:pPr>
        <w:pStyle w:val="FirstParagraph"/>
      </w:pPr>
      <w:r>
        <w:t xml:space="preserve">Sixteen months after the implementation of the</w:t>
      </w:r>
    </w:p>
    <w:p>
      <w:pPr>
        <w:pStyle w:val="BodyText"/>
      </w:pPr>
      <w:r>
        <w:t xml:space="preserve">Business Consultant's strategy, Heritage Textiles Ltd. reported significant improvements:</w:t>
      </w:r>
    </w:p>
    <w:p>
      <w:pPr>
        <w:numPr>
          <w:ilvl w:val="0"/>
          <w:numId w:val="1003"/>
        </w:numPr>
        <w:pStyle w:val="Compact"/>
      </w:pPr>
      <w:r>
        <w:t xml:space="preserve">A 40% increase in revenue, driven primarily by a new DTC channel.</w:t>
      </w:r>
    </w:p>
    <w:p>
      <w:pPr>
        <w:numPr>
          <w:ilvl w:val="0"/>
          <w:numId w:val="1003"/>
        </w:numPr>
        <w:pStyle w:val="Compact"/>
      </w:pPr>
      <w:r>
        <w:t xml:space="preserve">A 15 percentage point improvement in operating margins.</w:t>
      </w:r>
    </w:p>
    <w:p>
      <w:pPr>
        <w:numPr>
          <w:ilvl w:val="0"/>
          <w:numId w:val="1003"/>
        </w:numPr>
        <w:pStyle w:val="Compact"/>
      </w:pPr>
      <w:r>
        <w:t xml:space="preserve">An 80% increase in brand awareness among consumers aged 25-40 across the EU.</w:t>
      </w:r>
    </w:p>
    <w:p>
      <w:pPr>
        <w:pStyle w:val="FirstParagraph"/>
      </w:pPr>
      <w:r>
        <w:t xml:space="preserve">Furthermore, the company successfully retained its core workforce and even hired ten new digital marketing specialists within</w:t>
      </w:r>
    </w:p>
    <w:p>
      <w:pPr>
        <w:pStyle w:val="BodyText"/>
      </w:pPr>
      <w:r>
        <w:t xml:space="preserve">France Lyon, contributing to local employment. The intervention proved that traditional industries could thrive in modern economies if guided by strategic foresight and deep local integration.</w:t>
      </w:r>
    </w:p>
    <w:bookmarkEnd w:id="28"/>
    <w:bookmarkStart w:id="29" w:name="section"/>
    <w:p>
      <w:pPr>
        <w:pStyle w:val="Heading2"/>
      </w:pPr>
    </w:p>
    <w:p>
      <w:pPr>
        <w:pStyle w:val="FirstParagraph"/>
      </w:pPr>
      <w:r>
        <w:t xml:space="preserve">This case study underscores several key takeaways for businesses considering engagement with a</w:t>
      </w:r>
    </w:p>
    <w:p>
      <w:pPr>
        <w:pStyle w:val="BodyText"/>
      </w:pPr>
      <w:r>
        <w:t xml:space="preserve">Business Consultant:</w:t>
      </w:r>
    </w:p>
    <w:p>
      <w:pPr>
        <w:numPr>
          <w:ilvl w:val="0"/>
          <w:numId w:val="1004"/>
        </w:numPr>
        <w:pStyle w:val="Compact"/>
      </w:pPr>
      <w:r>
        <w:rPr>
          <w:bCs/>
          <w:b/>
        </w:rPr>
        <w:t xml:space="preserve">Context Matters:</w:t>
      </w:r>
      <w:r>
        <w:t xml:space="preserve">Solutions must be tailored to the specific economic ecosystem. In this instance, understanding the prestige and logistics of</w:t>
      </w:r>
    </w:p>
    <w:p>
      <w:pPr>
        <w:numPr>
          <w:ilvl w:val="0"/>
          <w:numId w:val="1000"/>
        </w:numPr>
        <w:pStyle w:val="Compact"/>
      </w:pPr>
      <w:r>
        <w:t xml:space="preserve">France Lyon was crucial.</w:t>
      </w:r>
    </w:p>
    <w:p>
      <w:pPr>
        <w:numPr>
          <w:ilvl w:val="0"/>
          <w:numId w:val="1004"/>
        </w:numPr>
        <w:pStyle w:val="Compact"/>
      </w:pPr>
      <w:r>
        <w:t xml:space="preserve">Leverage Heritage: Legacy is not a burden; it is an asset that can be monetized through proper storytelling.</w:t>
      </w:r>
    </w:p>
    <w:p>
      <w:pPr>
        <w:numPr>
          <w:ilvl w:val="0"/>
          <w:numId w:val="1004"/>
        </w:numPr>
        <w:pStyle w:val="Compact"/>
      </w:pPr>
      <w:r>
        <w:t xml:space="preserve">Digital Integration: Technology should serve the brand story, not replace it. The most effective digital tools are those that enhance traceability and customer connection.</w:t>
      </w:r>
    </w:p>
    <w:bookmarkEnd w:id="29"/>
    <w:bookmarkStart w:id="30" w:name="section-1"/>
    <w:p>
      <w:pPr>
        <w:pStyle w:val="Heading2"/>
      </w:pPr>
    </w:p>
    <w:p>
      <w:pPr>
        <w:pStyle w:val="FirstParagraph"/>
      </w:pPr>
      <w:r>
        <w:t xml:space="preserve">The transformation of Heritage Textiles Ltd. serves as a compelling example of how strategic intervention can save and revitalize traditional enterprises. By partnering with a specialized</w:t>
      </w:r>
    </w:p>
    <w:p>
      <w:pPr>
        <w:pStyle w:val="BodyText"/>
      </w:pPr>
      <w:r>
        <w:t xml:space="preserve">Business Consultant, the company was able to navigate the complexities of modern commerce while honoring its roots in</w:t>
      </w:r>
    </w:p>
    <w:p>
      <w:pPr>
        <w:pStyle w:val="BodyText"/>
      </w:pPr>
      <w:r>
        <w:t xml:space="preserve">France Lyon. This case study highlights that sustainable growth requires more than just financial acumen; it demands a holistic approach that respects local culture, embraces technological change, and prioritizes human capital. For other businesses in similar positions within</w:t>
      </w:r>
    </w:p>
    <w:p>
      <w:pPr>
        <w:pStyle w:val="BodyText"/>
      </w:pPr>
      <w:r>
        <w:t xml:space="preserve">France Lyon or comparable heritage-rich regions, this document offers a roadmap for turning historical strength into future resilience.</w:t>
      </w:r>
    </w:p>
    <w:p>
      <w:pPr>
        <w:pStyle w:val="BodyText"/>
      </w:pPr>
      <w:r>
        <w:t xml:space="preserve">The synergy between the</w:t>
      </w:r>
    </w:p>
    <w:p>
      <w:pPr>
        <w:pStyle w:val="BodyText"/>
      </w:pPr>
      <w:r>
        <w:t xml:space="preserve">Business Consultant's expertise and the unique potential of</w:t>
      </w:r>
    </w:p>
    <w:p>
      <w:pPr>
        <w:pStyle w:val="BodyText"/>
      </w:pPr>
      <w:r>
        <w:t xml:space="preserve">France Lyon demonstrates that even in an increasingly globalized world, local identity remains a potent differentiator. As markets continue to evolve, the lessons from this case study will remain relevant for any organization seeking to balance tradition with innovation.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Transformation in France Lyon</dc:title>
  <dc:creator/>
  <dc:language>en</dc:language>
  <cp:keywords/>
  <dcterms:created xsi:type="dcterms:W3CDTF">2026-07-29T12:22:51Z</dcterms:created>
  <dcterms:modified xsi:type="dcterms:W3CDTF">2026-07-29T12:22:51Z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