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Transformation</w:t>
      </w:r>
      <w:r>
        <w:t xml:space="preserve"> </w:t>
      </w:r>
      <w:r>
        <w:t xml:space="preserve">in</w:t>
      </w:r>
      <w:r>
        <w:t xml:space="preserve"> </w:t>
      </w:r>
      <w:r>
        <w:t xml:space="preserve">Lombardy: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Business</w:t>
      </w:r>
      <w:r>
        <w:t xml:space="preserve"> </w:t>
      </w:r>
      <w:r>
        <w:t xml:space="preserve">Consulting</w:t>
      </w:r>
      <w:r>
        <w:t xml:space="preserve"> </w:t>
      </w:r>
      <w:r>
        <w:t xml:space="preserve">Excellence</w:t>
      </w:r>
      <w:r>
        <w:t xml:space="preserve"> </w:t>
      </w:r>
      <w:r>
        <w:t xml:space="preserve">in</w:t>
      </w:r>
      <w:r>
        <w:t xml:space="preserve"> </w:t>
      </w:r>
      <w:r>
        <w:t xml:space="preserve">Italy</w:t>
      </w:r>
      <w:r>
        <w:t xml:space="preserve"> </w:t>
      </w:r>
      <w:r>
        <w:t xml:space="preserve">Milan</w:t>
      </w:r>
    </w:p>
    <w:bookmarkStart w:id="30" w:name="Xf916b6aa2351677e2c4f084174a0f1ce683d2bc"/>
    <w:p>
      <w:pPr>
        <w:pStyle w:val="Heading1"/>
      </w:pPr>
      <w:r>
        <w:t xml:space="preserve">Strategic Transformation in Lombardy: A Case Study of Business Consulting Excellence in Italy Milan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Project Review</w:t>
      </w:r>
      <w:r>
        <w:br/>
      </w:r>
      <w:r>
        <w:rPr>
          <w:bCs/>
          <w:b/>
        </w:rPr>
        <w:t xml:space="preserve">Locus:</w:t>
      </w:r>
      <w:r>
        <w:t xml:space="preserve"> </w:t>
      </w:r>
      <w:r>
        <w:t xml:space="preserve">Italy Milan</w:t>
      </w:r>
    </w:p>
    <w:bookmarkStart w:id="20" w:name="executive-summary"/>
    <w:p>
      <w:pPr>
        <w:pStyle w:val="Heading2"/>
      </w:pPr>
      <w:r>
        <w:t xml:space="preserve">Executive Summary</w:t>
      </w:r>
    </w:p>
    <w:p>
      <w:pPr>
        <w:pStyle w:val="FirstParagraph"/>
      </w:pPr>
      <w:r>
        <w:t xml:space="preserve">In the dynamic economic landscape of Northern Europe, few cities command as much respect and complexity as the business capital of Italy. This case study examines a comprehensive engagement with "ModaVetro S.p.A.," a mid-sized textile manufacturing firm located in the heart of</w:t>
      </w:r>
      <w:r>
        <w:t xml:space="preserve"> </w:t>
      </w:r>
      <w:r>
        <w:rPr>
          <w:bCs/>
          <w:b/>
        </w:rPr>
        <w:t xml:space="preserve">Italy Milan</w:t>
      </w:r>
      <w:r>
        <w:t xml:space="preserve">. The primary objective was to revitalize stagnant growth, modernize legacy operational processes, and integrate digital transformation strategies within a highly traditional sector. By leveraging specialized</w:t>
      </w:r>
      <w:r>
        <w:t xml:space="preserve"> </w:t>
      </w:r>
      <w:r>
        <w:rPr>
          <w:bCs/>
          <w:b/>
        </w:rPr>
        <w:t xml:space="preserve">Business Consultant</w:t>
      </w:r>
      <w:r>
        <w:t xml:space="preserve"> </w:t>
      </w:r>
      <w:r>
        <w:t xml:space="preserve">methodologies tailored to the Italian market, ModaVetro achieved a 35% increase in operational efficiency and expanded its export footprint across Northern Europe.</w:t>
      </w:r>
    </w:p>
    <w:bookmarkEnd w:id="20"/>
    <w:bookmarkStart w:id="21" w:name="the-client-profile-modavetro-s.p.a."/>
    <w:p>
      <w:pPr>
        <w:pStyle w:val="Heading2"/>
      </w:pPr>
      <w:r>
        <w:t xml:space="preserve">The Client Profile: ModaVetro S.p.A.</w:t>
      </w:r>
    </w:p>
    <w:p>
      <w:pPr>
        <w:pStyle w:val="FirstParagraph"/>
      </w:pPr>
      <w:r>
        <w:t xml:space="preserve">Founded in 1985, ModaVetro had established a strong reputation for high-quality synthetic fabrics used in luxury fashion. However, by the early 2020s, the company faced significant challenges. Despite being headquartered in</w:t>
      </w:r>
      <w:r>
        <w:t xml:space="preserve"> </w:t>
      </w:r>
      <w:r>
        <w:rPr>
          <w:bCs/>
          <w:b/>
        </w:rPr>
        <w:t xml:space="preserve">Italy Milan</w:t>
      </w:r>
      <w:r>
        <w:t xml:space="preserve">, a global hub for design and commerce, ModaVetro struggled with outdated supply chain logistics, siloed departmental communication, and an inability to adapt to rapid changes in consumer preferences. The company’s leadership recognized that relying on historical brand equity was no longer sufficient for sustainable growth. They required a strategic partner who understood both the nuances of Italian family-business culture and the urgent demands of global digitalization.</w:t>
      </w:r>
    </w:p>
    <w:bookmarkEnd w:id="21"/>
    <w:bookmarkStart w:id="22" w:name="the-challenge"/>
    <w:p>
      <w:pPr>
        <w:pStyle w:val="Heading2"/>
      </w:pPr>
      <w:r>
        <w:t xml:space="preserve">The Challenge</w:t>
      </w:r>
    </w:p>
    <w:p>
      <w:pPr>
        <w:pStyle w:val="FirstParagraph"/>
      </w:pPr>
      <w:r>
        <w:t xml:space="preserve">The core issues facing ModaVetro were multifaceted. First, operational inefficiencies were driving up production costs by approximately 15% annually. Second, the management team lacked a unified digital strategy, resulting in fragmented data and poor decision-making capabilities. Third, while Milan offered access to top-tier talent and international clients, ModaVetro’s internal processes were too rigid to capitalize on these opportunities effectively.</w:t>
      </w:r>
    </w:p>
    <w:p>
      <w:pPr>
        <w:pStyle w:val="BodyText"/>
      </w:pPr>
      <w:r>
        <w:t xml:space="preserve">The specific challenges included:</w:t>
      </w:r>
    </w:p>
    <w:p>
      <w:pPr>
        <w:numPr>
          <w:ilvl w:val="0"/>
          <w:numId w:val="1001"/>
        </w:numPr>
        <w:pStyle w:val="Compact"/>
      </w:pPr>
      <w:r>
        <w:rPr>
          <w:bCs/>
          <w:b/>
        </w:rPr>
        <w:t xml:space="preserve">Cultural Resistance:</w:t>
      </w:r>
      <w:r>
        <w:t xml:space="preserve"> </w:t>
      </w:r>
      <w:r>
        <w:t xml:space="preserve">Long-standing employees were skeptical of new technologies and management changes.</w:t>
      </w:r>
    </w:p>
    <w:p>
      <w:pPr>
        <w:numPr>
          <w:ilvl w:val="0"/>
          <w:numId w:val="1001"/>
        </w:numPr>
        <w:pStyle w:val="Compact"/>
      </w:pPr>
      <w:r>
        <w:rPr>
          <w:bCs/>
          <w:b/>
        </w:rPr>
        <w:t xml:space="preserve">Siloed Operations:</w:t>
      </w:r>
      <w:r>
        <w:t xml:space="preserve"> </w:t>
      </w:r>
      <w:r>
        <w:t xml:space="preserve">The procurement, production, and sales departments operated independently, leading to inventory mismatches.</w:t>
      </w:r>
    </w:p>
    <w:p>
      <w:pPr>
        <w:numPr>
          <w:ilvl w:val="0"/>
          <w:numId w:val="1001"/>
        </w:numPr>
        <w:pStyle w:val="Compact"/>
      </w:pPr>
      <w:r>
        <w:rPr>
          <w:bCs/>
          <w:b/>
        </w:rPr>
        <w:t xml:space="preserve">Lack of Digital Infrastructure:</w:t>
      </w:r>
      <w:r>
        <w:t xml:space="preserve"> </w:t>
      </w:r>
      <w:r>
        <w:t xml:space="preserve">The company relied heavily on manual data entry and legacy software that was incompatible with modern ERP systems.</w:t>
      </w:r>
    </w:p>
    <w:bookmarkEnd w:id="22"/>
    <w:bookmarkStart w:id="26" w:name="X753946f271bda747d660630654495d7f538974e"/>
    <w:p>
      <w:pPr>
        <w:pStyle w:val="Heading2"/>
      </w:pPr>
      <w:r>
        <w:t xml:space="preserve">The Solution: A Tailored Business Consultant Approach</w:t>
      </w:r>
    </w:p>
    <w:p>
      <w:pPr>
        <w:pStyle w:val="FirstParagraph"/>
      </w:pPr>
      <w:r>
        <w:t xml:space="preserve">To address these complex issues, a specialized team of</w:t>
      </w:r>
      <w:r>
        <w:t xml:space="preserve"> </w:t>
      </w:r>
      <w:r>
        <w:rPr>
          <w:bCs/>
          <w:b/>
        </w:rPr>
        <w:t xml:space="preserve">Business Consultant</w:t>
      </w:r>
      <w:r>
        <w:t xml:space="preserve"> </w:t>
      </w:r>
      <w:r>
        <w:t xml:space="preserve">experts was engaged. The approach was not merely theoretical; it was deeply rooted in the local context of</w:t>
      </w:r>
      <w:r>
        <w:t xml:space="preserve"> </w:t>
      </w:r>
      <w:r>
        <w:rPr>
          <w:bCs/>
          <w:b/>
        </w:rPr>
        <w:t xml:space="preserve">Italy Milan</w:t>
      </w:r>
      <w:r>
        <w:t xml:space="preserve">, where relationships and trust are paramount in business negotiations. The consulting firm adopted a phased implementation strategy, focusing on people, process, and technology.</w:t>
      </w:r>
    </w:p>
    <w:bookmarkStart w:id="23" w:name="X1f17807547f0a7bb1ee2175bc3d55179d2c1ce6"/>
    <w:p>
      <w:pPr>
        <w:pStyle w:val="Heading3"/>
      </w:pPr>
      <w:r>
        <w:t xml:space="preserve">Phase 1: Diagnostic and Cultural Assessment</w:t>
      </w:r>
    </w:p>
    <w:p>
      <w:pPr>
        <w:pStyle w:val="FirstParagraph"/>
      </w:pPr>
      <w:r>
        <w:t xml:space="preserve">The initial phase involved a thorough diagnostic of ModaVetro’s organizational structure. The</w:t>
      </w:r>
      <w:r>
        <w:t xml:space="preserve"> </w:t>
      </w:r>
      <w:r>
        <w:rPr>
          <w:bCs/>
          <w:b/>
        </w:rPr>
        <w:t xml:space="preserve">Business Consultant</w:t>
      </w:r>
      <w:r>
        <w:t xml:space="preserve"> </w:t>
      </w:r>
      <w:r>
        <w:t xml:space="preserve">team conducted interviews with key stakeholders across all levels of the hierarchy. This was crucial in Italy Milan, where understanding the informal power structures within family-owned or legacy firms is essential for successful change management. The consultants identified that resistance to change was not due to laziness, but rather fear of job security and lack of training.</w:t>
      </w:r>
    </w:p>
    <w:bookmarkEnd w:id="23"/>
    <w:bookmarkStart w:id="24" w:name="X5ba48415ef994d2e042f1f8dd666bde0e13d248"/>
    <w:p>
      <w:pPr>
        <w:pStyle w:val="Heading3"/>
      </w:pPr>
      <w:r>
        <w:t xml:space="preserve">Phase 2: Strategic Restructuring and Digital Integration</w:t>
      </w:r>
    </w:p>
    <w:p>
      <w:pPr>
        <w:pStyle w:val="FirstParagraph"/>
      </w:pPr>
      <w:r>
        <w:t xml:space="preserve">Following the diagnosis, the team developed a strategic roadmap. This involved selecting a cloud-based ERP system suitable for mid-sized manufacturing firms. However, technology alone was not the solution. The consultants worked closely with department heads to redesign workflows before software implementation began. In</w:t>
      </w:r>
      <w:r>
        <w:t xml:space="preserve"> </w:t>
      </w:r>
      <w:r>
        <w:rPr>
          <w:bCs/>
          <w:b/>
        </w:rPr>
        <w:t xml:space="preserve">Italy Milan</w:t>
      </w:r>
      <w:r>
        <w:t xml:space="preserve">, where bureaucratic hurdles can be significant, this phase also involved navigating local regulatory compliance and tax incentives for digital transformation provided by regional authorities.</w:t>
      </w:r>
    </w:p>
    <w:bookmarkEnd w:id="24"/>
    <w:bookmarkStart w:id="25" w:name="phase-3-change-management-and-training"/>
    <w:p>
      <w:pPr>
        <w:pStyle w:val="Heading3"/>
      </w:pPr>
      <w:r>
        <w:t xml:space="preserve">Phase 3: Change Management and Training</w:t>
      </w:r>
    </w:p>
    <w:p>
      <w:pPr>
        <w:pStyle w:val="FirstParagraph"/>
      </w:pPr>
      <w:r>
        <w:t xml:space="preserve">A critical component of the project was the human element. The</w:t>
      </w:r>
      <w:r>
        <w:t xml:space="preserve"> </w:t>
      </w:r>
      <w:r>
        <w:rPr>
          <w:bCs/>
          <w:b/>
        </w:rPr>
        <w:t xml:space="preserve">Business Consultant</w:t>
      </w:r>
      <w:r>
        <w:t xml:space="preserve"> </w:t>
      </w:r>
      <w:r>
        <w:t xml:space="preserve">team designed a comprehensive training program that emphasized "why" changes were being made, not just "how." Workshops were held in Milan to foster collaboration between departments. By framing digital adoption as a tool for job enrichment rather than replacement, the consultants successfully mitigated resistance and built internal champions for the new system.</w:t>
      </w:r>
    </w:p>
    <w:bookmarkEnd w:id="25"/>
    <w:bookmarkEnd w:id="26"/>
    <w:bookmarkStart w:id="27" w:name="implementation-in-italy-milan"/>
    <w:p>
      <w:pPr>
        <w:pStyle w:val="Heading2"/>
      </w:pPr>
      <w:r>
        <w:t xml:space="preserve">Implementation in Italy Milan</w:t>
      </w:r>
    </w:p>
    <w:p>
      <w:pPr>
        <w:pStyle w:val="FirstParagraph"/>
      </w:pPr>
      <w:r>
        <w:t xml:space="preserve">The execution of this strategy required a deep understanding of the local business ecosystem in</w:t>
      </w:r>
      <w:r>
        <w:t xml:space="preserve"> </w:t>
      </w:r>
      <w:r>
        <w:rPr>
          <w:bCs/>
          <w:b/>
        </w:rPr>
        <w:t xml:space="preserve">Italy Milan</w:t>
      </w:r>
      <w:r>
        <w:t xml:space="preserve">. The consulting team leveraged local networks to source reliable technology partners and legal advisors who specialized in Italian corporate law. They also aligned the transformation timeline with the fashion seasons, ensuring that critical system changes did not disrupt peak production periods. This localized approach was vital; a generic global strategy would have failed to account for the specific rhythm and cultural nuances of Milanese business life.</w:t>
      </w:r>
    </w:p>
    <w:bookmarkEnd w:id="27"/>
    <w:bookmarkStart w:id="28" w:name="results-and-impact"/>
    <w:p>
      <w:pPr>
        <w:pStyle w:val="Heading2"/>
      </w:pPr>
      <w:r>
        <w:t xml:space="preserve">Results and Impact</w:t>
      </w:r>
    </w:p>
    <w:p>
      <w:pPr>
        <w:pStyle w:val="FirstParagraph"/>
      </w:pPr>
      <w:r>
        <w:t xml:space="preserve">After twelve months of intensive collaboration, ModaVetro reported significant improvements. The implementation of integrated systems reduced data entry errors by 90% and streamlined order fulfillment times. Specifically:</w:t>
      </w:r>
    </w:p>
    <w:p>
      <w:pPr>
        <w:numPr>
          <w:ilvl w:val="0"/>
          <w:numId w:val="1002"/>
        </w:numPr>
        <w:pStyle w:val="Compact"/>
      </w:pPr>
      <w:r>
        <w:rPr>
          <w:bCs/>
          <w:b/>
        </w:rPr>
        <w:t xml:space="preserve">Cost Reduction:</w:t>
      </w:r>
      <w:r>
        <w:t xml:space="preserve"> </w:t>
      </w:r>
      <w:r>
        <w:t xml:space="preserve">Operational costs decreased by 12% due to optimized inventory management.</w:t>
      </w:r>
    </w:p>
    <w:p>
      <w:pPr>
        <w:numPr>
          <w:ilvl w:val="0"/>
          <w:numId w:val="1002"/>
        </w:numPr>
        <w:pStyle w:val="Compact"/>
      </w:pPr>
      <w:r>
        <w:rPr>
          <w:bCs/>
          <w:b/>
        </w:rPr>
        <w:t xml:space="preserve">Growth in Export:</w:t>
      </w:r>
      <w:r>
        <w:t xml:space="preserve"> </w:t>
      </w:r>
      <w:r>
        <w:t xml:space="preserve">The company secured three major new contracts with European fashion houses, expanding its market share in Germany and France.</w:t>
      </w:r>
    </w:p>
    <w:p>
      <w:pPr>
        <w:pStyle w:val="FirstParagraph"/>
      </w:pPr>
      <w:r>
        <w:t xml:space="preserve">The success of this project highlights the value of integrating global best practices with local expertise. The</w:t>
      </w:r>
      <w:r>
        <w:t xml:space="preserve"> </w:t>
      </w:r>
      <w:r>
        <w:rPr>
          <w:bCs/>
          <w:b/>
        </w:rPr>
        <w:t xml:space="preserve">Business Consultant</w:t>
      </w:r>
      <w:r>
        <w:t xml:space="preserve"> </w:t>
      </w:r>
      <w:r>
        <w:t xml:space="preserve">firm did not just implement software; they transformed the organizational culture, enabling ModaVetro to thrive in the competitive environment of</w:t>
      </w:r>
      <w:r>
        <w:t xml:space="preserve"> </w:t>
      </w:r>
      <w:r>
        <w:rPr>
          <w:bCs/>
          <w:b/>
        </w:rPr>
        <w:t xml:space="preserve">Italy Milan</w:t>
      </w:r>
      <w:r>
        <w:t xml:space="preserve">.</w:t>
      </w:r>
    </w:p>
    <w:bookmarkEnd w:id="28"/>
    <w:bookmarkStart w:id="29" w:name="key-takeaways-for-other-enterprises"/>
    <w:p>
      <w:pPr>
        <w:pStyle w:val="Heading2"/>
      </w:pPr>
      <w:r>
        <w:t xml:space="preserve">Key Takeaways for Other Enterprises</w:t>
      </w:r>
    </w:p>
    <w:p>
      <w:pPr>
        <w:pStyle w:val="FirstParagraph"/>
      </w:pPr>
      <w:r>
        <w:t xml:space="preserve">This case study offers several lessons for other businesses looking to engage with a</w:t>
      </w:r>
      <w:r>
        <w:t xml:space="preserve"> </w:t>
      </w:r>
      <w:r>
        <w:rPr>
          <w:bCs/>
          <w:b/>
        </w:rPr>
        <w:t xml:space="preserve">Business Consultant</w:t>
      </w:r>
      <w:r>
        <w:t xml:space="preserve">, particularly those operating in complex markets like</w:t>
      </w:r>
      <w:r>
        <w:t xml:space="preserve"> </w:t>
      </w:r>
      <w:r>
        <w:rPr>
          <w:bCs/>
          <w:b/>
        </w:rPr>
        <w:t xml:space="preserve">Italy Milan</w:t>
      </w:r>
      <w:r>
        <w:t xml:space="preserve">:</w:t>
      </w:r>
    </w:p>
    <w:p>
      <w:pPr>
        <w:numPr>
          <w:ilvl w:val="0"/>
          <w:numId w:val="1003"/>
        </w:numPr>
        <w:pStyle w:val="Compact"/>
      </w:pPr>
      <w:r>
        <w:rPr>
          <w:bCs/>
          <w:b/>
        </w:rPr>
        <w:t xml:space="preserve">Cultural Sensitivity is Key:</w:t>
      </w:r>
      <w:r>
        <w:t xml:space="preserve">In Italy, business relationships are personal. Consultants must invest time in building trust before driving structural changes.</w:t>
      </w:r>
    </w:p>
    <w:p>
      <w:pPr>
        <w:numPr>
          <w:ilvl w:val="0"/>
          <w:numId w:val="1003"/>
        </w:numPr>
        <w:pStyle w:val="Compact"/>
      </w:pPr>
      <w:r>
        <w:rPr>
          <w:bCs/>
          <w:b/>
        </w:rPr>
        <w:t xml:space="preserve">Holistic Approach:</w:t>
      </w:r>
      <w:r>
        <w:t xml:space="preserve">Digital transformation is not just an IT project; it is a strategic business initiative that requires cross-departmental alignment.</w:t>
      </w:r>
    </w:p>
    <w:p>
      <w:pPr>
        <w:numPr>
          <w:ilvl w:val="0"/>
          <w:numId w:val="1003"/>
        </w:numPr>
        <w:pStyle w:val="Compact"/>
      </w:pPr>
      <w:r>
        <w:rPr>
          <w:bCs/>
          <w:b/>
        </w:rPr>
        <w:t xml:space="preserve">Local Context Matters:</w:t>
      </w:r>
      <w:r>
        <w:t xml:space="preserve">Understanding the regulatory and economic landscape of</w:t>
      </w:r>
      <w:r>
        <w:t xml:space="preserve"> </w:t>
      </w:r>
      <w:r>
        <w:rPr>
          <w:bCs/>
          <w:b/>
        </w:rPr>
        <w:t xml:space="preserve">Italy Milan</w:t>
      </w:r>
      <w:r>
        <w:t xml:space="preserve">, including access to regional grants and local talent pools, can significantly accelerate transformation efforts.</w:t>
      </w:r>
    </w:p>
    <w:p>
      <w:pPr>
        <w:pStyle w:val="FirstParagraph"/>
      </w:pPr>
      <w:r>
        <w:t xml:space="preserve">The transformation of ModaVetro S.p.A. stands as a testament to the power of strategic consulting when tailored to specific regional contexts. By addressing both technical deficiencies and cultural barriers, the</w:t>
      </w:r>
      <w:r>
        <w:t xml:space="preserve"> </w:t>
      </w:r>
      <w:r>
        <w:rPr>
          <w:bCs/>
          <w:b/>
        </w:rPr>
        <w:t xml:space="preserve">Business Consultant</w:t>
      </w:r>
      <w:r>
        <w:t xml:space="preserve"> </w:t>
      </w:r>
      <w:r>
        <w:t xml:space="preserve">team helped a traditional Milanese manufacturer compete effectively in the global arena. As other companies in</w:t>
      </w:r>
      <w:r>
        <w:t xml:space="preserve"> </w:t>
      </w:r>
      <w:r>
        <w:rPr>
          <w:bCs/>
          <w:b/>
        </w:rPr>
        <w:t xml:space="preserve">Italy Milan</w:t>
      </w:r>
      <w:r>
        <w:t xml:space="preserve"> </w:t>
      </w:r>
      <w:r>
        <w:t xml:space="preserve">face similar pressures to modernize, this case study serves as a blueprint for achieving sustainable growth through strategic partnership and localized expertise.</w:t>
      </w:r>
    </w:p>
    <w:p>
      <w:pPr>
        <w:pStyle w:val="BodyText"/>
      </w:pPr>
      <w:r>
        <w:rPr>
          <w:iCs/>
          <w:i/>
        </w:rPr>
        <w:t xml:space="preserve">This document is intended for educational and informational purposes regarding business strategies within the Italian market.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Transformation in Lombardy: A Case Study of Business Consulting Excellence in Italy Milan</dc:title>
  <dc:creator/>
  <cp:keywords/>
  <dcterms:created xsi:type="dcterms:W3CDTF">2026-07-29T16:38:24Z</dcterms:created>
  <dcterms:modified xsi:type="dcterms:W3CDTF">2026-07-29T16:38:24Z</dcterms:modified>
</cp:coreProperties>
</file>

<file path=docProps/custom.xml><?xml version="1.0" encoding="utf-8"?>
<Properties xmlns="http://schemas.openxmlformats.org/officeDocument/2006/custom-properties" xmlns:vt="http://schemas.openxmlformats.org/officeDocument/2006/docPropsVTypes"/>
</file>