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27" w:name="Xeaf3aba2ce4d7507c5c1b6ca9033f18581cd991"/>
    <w:p>
      <w:pPr>
        <w:pStyle w:val="Heading1"/>
      </w:pPr>
      <w:r>
        <w:t xml:space="preserve">Navigating Turbulence: A Case Study of Business Consultant Services in Venezuela Caracas</w:t>
      </w:r>
    </w:p>
    <w:p>
      <w:pPr>
        <w:pStyle w:val="FirstParagraph"/>
      </w:pPr>
      <w:r>
        <w:rPr>
          <w:bCs/>
          <w:b/>
        </w:rPr>
        <w:t xml:space="preserve">Date:</w:t>
      </w:r>
      <w:r>
        <w:t xml:space="preserve"> </w:t>
      </w:r>
      <w:r>
        <w:t xml:space="preserve">October 2023</w:t>
      </w:r>
      <w:r>
        <w:br/>
      </w:r>
      <w:r>
        <w:rPr>
          <w:bCs/>
          <w:b/>
        </w:rPr>
        <w:t xml:space="preserve">Subject:</w:t>
      </w:r>
      <w:r>
        <w:t xml:space="preserve">Bridging the Gap Between Local Realities and Global Best Practices via a Dedicated Business Consultant in Venezuela Caracas.</w:t>
      </w:r>
      <w:r>
        <w:br/>
      </w:r>
      <w:r>
        <w:rPr>
          <w:iCs/>
          <w:i/>
        </w:rPr>
        <w:t xml:space="preserve">This document analyzes how strategic advisory services have become essential for survival and growth amid complex macroeconomic conditions.</w:t>
      </w:r>
    </w:p>
    <w:bookmarkStart w:id="20" w:name="executive-summary"/>
    <w:p>
      <w:pPr>
        <w:pStyle w:val="Heading2"/>
      </w:pPr>
      <w:r>
        <w:t xml:space="preserve">1. Executive Summary</w:t>
      </w:r>
    </w:p>
    <w:p>
      <w:pPr>
        <w:pStyle w:val="FirstParagraph"/>
      </w:pPr>
      <w:r>
        <w:t xml:space="preserve">In the dynamic landscape of Latin American commerce, few cities present as unique a set of challenges and opportunities as</w:t>
      </w:r>
      <w:r>
        <w:t xml:space="preserve"> </w:t>
      </w:r>
      <w:r>
        <w:rPr>
          <w:bCs/>
          <w:b/>
        </w:rPr>
        <w:t xml:space="preserve">Venezuela Caracas</w:t>
      </w:r>
      <w:r>
        <w:t xml:space="preserve">. While international markets stabilize on predictable metrics of inflation and currency fluctuation, businesses in</w:t>
      </w:r>
      <w:r>
        <w:t xml:space="preserve"> </w:t>
      </w:r>
      <w:r>
        <w:rPr>
          <w:bCs/>
          <w:b/>
        </w:rPr>
        <w:t xml:space="preserve">Venezuela Caracas</w:t>
      </w:r>
      <w:r>
        <w:t xml:space="preserve"> </w:t>
      </w:r>
      <w:r>
        <w:t xml:space="preserve">operate within an ecosystem defined by rapid adaptation, regulatory ambiguity, and resourcefulness. This case study explores the pivotal role played by a specialized</w:t>
      </w:r>
      <w:r>
        <w:t xml:space="preserve"> </w:t>
      </w:r>
      <w:r>
        <w:rPr>
          <w:iCs/>
          <w:i/>
        </w:rPr>
        <w:t xml:space="preserve">Business Consultant</w:t>
      </w:r>
      <w:r>
        <w:t xml:space="preserve"> </w:t>
      </w:r>
      <w:r>
        <w:t xml:space="preserve">who assisted "Cacao Dynamics," a mid-sized export-oriented agribusiness based in the capital. By leveraging deep local knowledge combined with international strategic frameworks, this</w:t>
      </w:r>
      <w:r>
        <w:t xml:space="preserve"> </w:t>
      </w:r>
      <w:r>
        <w:rPr>
          <w:bCs/>
          <w:b/>
        </w:rPr>
        <w:t xml:space="preserve">Business Consultant</w:t>
      </w:r>
      <w:r>
        <w:t xml:space="preserve"> </w:t>
      </w:r>
      <w:r>
        <w:t xml:space="preserve">helped the client navigate hyperinflationary pressures and establish sustainable operational models specifically tailored for the</w:t>
      </w:r>
      <w:r>
        <w:t xml:space="preserve"> </w:t>
      </w:r>
      <w:r>
        <w:rPr>
          <w:bCs/>
          <w:b/>
        </w:rPr>
        <w:t xml:space="preserve">Venezuela Caracas</w:t>
      </w:r>
      <w:r>
        <w:t xml:space="preserve"> </w:t>
      </w:r>
      <w:r>
        <w:t xml:space="preserve">market environment.</w:t>
      </w:r>
    </w:p>
    <w:bookmarkEnd w:id="20"/>
    <w:bookmarkStart w:id="21" w:name="company-background-and-market-context"/>
    <w:p>
      <w:pPr>
        <w:pStyle w:val="Heading2"/>
      </w:pPr>
      <w:r>
        <w:t xml:space="preserve">2. Company Background and Market Context</w:t>
      </w:r>
    </w:p>
    <w:p>
      <w:pPr>
        <w:pStyle w:val="FirstParagraph"/>
      </w:pPr>
      <w:r>
        <w:t xml:space="preserve">Cacao Dynamics, founded in 1998, had established itself as a reputable producer of premium organic cacao products. However, by late 2019, the company faced existential threats exacerbated by operating strictly within</w:t>
      </w:r>
      <w:r>
        <w:t xml:space="preserve"> </w:t>
      </w:r>
      <w:r>
        <w:rPr>
          <w:bCs/>
          <w:b/>
        </w:rPr>
        <w:t xml:space="preserve">Venezuela Caracas</w:t>
      </w:r>
      <w:r>
        <w:t xml:space="preserve">. The local market had shrunk significantly due to purchasing power erosion. Simultaneously, international partners were hesitant to engage due to payment complexities and perceived risks associated with doing business in</w:t>
      </w:r>
      <w:r>
        <w:t xml:space="preserve"> </w:t>
      </w:r>
      <w:r>
        <w:rPr>
          <w:bCs/>
          <w:b/>
        </w:rPr>
        <w:t xml:space="preserve">Venezuela Caracas</w:t>
      </w:r>
      <w:r>
        <w:t xml:space="preserve">.</w:t>
      </w:r>
      <w:r>
        <w:t xml:space="preserve"> </w:t>
      </w:r>
      <w:r>
        <w:t xml:space="preserve">The core problem was not a lack of quality product, but rather a misalignment between traditional Venezuelan business practices and modern global supply chain requirements. The leadership team recognized that internal restructuring alone would not suffice; they required external expertise to restructure their financial operations and strategic positioning. Thus, they engaged a specialized</w:t>
      </w:r>
      <w:r>
        <w:t xml:space="preserve"> </w:t>
      </w:r>
      <w:r>
        <w:rPr>
          <w:iCs/>
          <w:i/>
        </w:rPr>
        <w:t xml:space="preserve">Business Consultant</w:t>
      </w:r>
      <w:r>
        <w:t xml:space="preserve"> </w:t>
      </w:r>
      <w:r>
        <w:t xml:space="preserve">with extensive experience in crisis management and emerging markets within</w:t>
      </w:r>
      <w:r>
        <w:t xml:space="preserve"> </w:t>
      </w:r>
      <w:r>
        <w:rPr>
          <w:bCs/>
          <w:b/>
        </w:rPr>
        <w:t xml:space="preserve">Venezuela Caracas</w:t>
      </w:r>
      <w:r>
        <w:t xml:space="preserve">.</w:t>
      </w:r>
    </w:p>
    <w:bookmarkEnd w:id="21"/>
    <w:bookmarkStart w:id="22" w:name="X1b8bde71d4166e34b70b67069c0e24d9d03a924"/>
    <w:p>
      <w:pPr>
        <w:pStyle w:val="Heading2"/>
      </w:pPr>
      <w:r>
        <w:t xml:space="preserve">3. The Challenge: A Business Consultant's Perspective in Venezuela Caracas</w:t>
      </w:r>
    </w:p>
    <w:p>
      <w:pPr>
        <w:pStyle w:val="FirstParagraph"/>
      </w:pPr>
      <w:r>
        <w:t xml:space="preserve">The mandate for the</w:t>
      </w:r>
      <w:r>
        <w:t xml:space="preserve"> </w:t>
      </w:r>
      <w:r>
        <w:rPr>
          <w:bCs/>
          <w:b/>
        </w:rPr>
        <w:t xml:space="preserve">Business Consultant was clear: stabilize cash flow, secure international contracts, and modernize operational efficiency without increasing fixed costs. Operating as a</w:t>
      </w:r>
      <w:r>
        <w:rPr>
          <w:bCs/>
          <w:b/>
        </w:rPr>
        <w:t xml:space="preserve"> </w:t>
      </w:r>
      <w:r>
        <w:rPr>
          <w:iCs/>
          <w:i/>
          <w:bCs/>
          <w:b/>
        </w:rPr>
        <w:t xml:space="preserve">Business Consultant</w:t>
      </w:r>
      <w:r>
        <w:rPr>
          <w:bCs/>
          <w:b/>
        </w:rPr>
        <w:t xml:space="preserve"> </w:t>
      </w:r>
      <w:r>
        <w:rPr>
          <w:bCs/>
          <w:b/>
        </w:rPr>
        <w:t xml:space="preserve">in this context required more than standard analytical skills; it demanded an intimate understanding of the socio-economic fabric of</w:t>
      </w:r>
      <w:r>
        <w:rPr>
          <w:bCs/>
          <w:b/>
        </w:rPr>
        <w:t xml:space="preserve"> </w:t>
      </w:r>
      <w:r>
        <w:rPr>
          <w:bCs/>
          <w:b/>
          <w:bCs/>
          <w:b/>
        </w:rPr>
        <w:t xml:space="preserve">Venezuela Caracas</w:t>
      </w:r>
      <w:r>
        <w:rPr>
          <w:bCs/>
          <w:b/>
        </w:rPr>
        <w:t xml:space="preserve">.</w:t>
      </w:r>
      <w:r>
        <w:rPr>
          <w:bCs/>
          <w:b/>
        </w:rPr>
        <w:t xml:space="preserve"> </w:t>
      </w:r>
      <w:r>
        <w:rPr>
          <w:bCs/>
          <w:b/>
        </w:rPr>
        <w:t xml:space="preserve">The primary challenges identified by the consultant included:</w:t>
      </w:r>
    </w:p>
    <w:p>
      <w:pPr>
        <w:numPr>
          <w:ilvl w:val="0"/>
          <w:numId w:val="1001"/>
        </w:numPr>
        <w:pStyle w:val="Compact"/>
      </w:pPr>
      <w:r>
        <w:rPr>
          <w:bCs/>
          <w:b/>
        </w:rPr>
        <w:t xml:space="preserve">Currency Volatility:</w:t>
      </w:r>
      <w:r>
        <w:t xml:space="preserve">In a dual-currency environment, maintaining margins was nearly impossible using traditional accounting methods.</w:t>
      </w:r>
    </w:p>
    <w:p>
      <w:pPr>
        <w:numPr>
          <w:ilvl w:val="0"/>
          <w:numId w:val="1001"/>
        </w:numPr>
        <w:pStyle w:val="Compact"/>
      </w:pPr>
      <w:r>
        <w:rPr>
          <w:bCs/>
          <w:b/>
        </w:rPr>
        <w:t xml:space="preserve">Supply Chain Fragility:</w:t>
      </w:r>
      <w:r>
        <w:t xml:space="preserve">Sourcing raw materials locally in</w:t>
      </w:r>
    </w:p>
    <w:p>
      <w:pPr>
        <w:numPr>
          <w:ilvl w:val="0"/>
          <w:numId w:val="1000"/>
        </w:numPr>
        <w:pStyle w:val="Compact"/>
      </w:pPr>
      <w:r>
        <w:t xml:space="preserve">Venezuela Caracas was inconsistent due to logistical bottlenecks and import restrictions.</w:t>
      </w:r>
    </w:p>
    <w:p>
      <w:pPr>
        <w:numPr>
          <w:ilvl w:val="0"/>
          <w:numId w:val="1001"/>
        </w:numPr>
        <w:pStyle w:val="Compact"/>
      </w:pPr>
      <w:r>
        <w:rPr>
          <w:bCs/>
          <w:b/>
        </w:rPr>
        <w:t xml:space="preserve">Talent Retention:</w:t>
      </w:r>
      <w:r>
        <w:t xml:space="preserve">The skilled workforce in the capital was migrating abroad, making human resource management a critical hurdle for any long-term strategy.</w:t>
      </w:r>
    </w:p>
    <w:bookmarkEnd w:id="22"/>
    <w:bookmarkStart w:id="23" w:name="Xa71598b8674834f3fb549766290ae9d586ccecf"/>
    <w:p>
      <w:pPr>
        <w:pStyle w:val="Heading2"/>
      </w:pPr>
      <w:r>
        <w:t xml:space="preserve">4. Strategic Interventions by the Business Consultant</w:t>
      </w:r>
    </w:p>
    <w:p>
      <w:pPr>
        <w:pStyle w:val="FirstParagraph"/>
      </w:pPr>
      <w:r>
        <w:t xml:space="preserve">The intervention phase lasted eighteen months and involved a multi-pronged approach designed specifically for the</w:t>
      </w:r>
      <w:r>
        <w:t xml:space="preserve"> </w:t>
      </w:r>
      <w:r>
        <w:rPr>
          <w:bCs/>
          <w:b/>
        </w:rPr>
        <w:t xml:space="preserve">Venezuela Caracas</w:t>
      </w:r>
      <w:r>
        <w:t xml:space="preserve"> </w:t>
      </w:r>
      <w:r>
        <w:t xml:space="preserve">context. The</w:t>
      </w:r>
      <w:r>
        <w:t xml:space="preserve"> </w:t>
      </w:r>
      <w:r>
        <w:rPr>
          <w:iCs/>
          <w:i/>
        </w:rPr>
        <w:t xml:space="preserve">Business Consultant</w:t>
      </w:r>
      <w:r>
        <w:t xml:space="preserve"> </w:t>
      </w:r>
      <w:r>
        <w:t xml:space="preserve">implemented three key strategies:</w:t>
      </w:r>
      <w:r>
        <w:t xml:space="preserve"> </w:t>
      </w:r>
      <w:r>
        <w:rPr>
          <w:bCs/>
          <w:b/>
        </w:rPr>
        <w:t xml:space="preserve">A. Financial Hedging and Indexation Models:</w:t>
      </w:r>
      <w:r>
        <w:br/>
      </w:r>
      <w:r>
        <w:t xml:space="preserve">To combat inflation, the consultant introduced dynamic pricing models indexed to hard currencies rather than local bolívares. This allowed Cacao Dynamics to protect their profit margins against sudden devaluations common in</w:t>
      </w:r>
      <w:r>
        <w:t xml:space="preserve"> </w:t>
      </w:r>
      <w:r>
        <w:rPr>
          <w:bCs/>
          <w:b/>
        </w:rPr>
        <w:t xml:space="preserve">Venezuela Caracas</w:t>
      </w:r>
      <w:r>
        <w:t xml:space="preserve">. The</w:t>
      </w:r>
      <w:r>
        <w:t xml:space="preserve"> </w:t>
      </w:r>
      <w:r>
        <w:rPr>
          <w:iCs/>
          <w:i/>
        </w:rPr>
        <w:t xml:space="preserve">Business Consultant</w:t>
      </w:r>
      <w:r>
        <w:t xml:space="preserve"> </w:t>
      </w:r>
      <w:r>
        <w:t xml:space="preserve">also facilitated partnerships with fintech platforms operating in the region, enabling smoother cross-border transactions which were previously bottlenecked by banking regulations.</w:t>
      </w:r>
      <w:r>
        <w:t xml:space="preserve"> </w:t>
      </w:r>
      <w:r>
        <w:rPr>
          <w:bCs/>
          <w:b/>
        </w:rPr>
        <w:t xml:space="preserve">B. Digital Transformation of Operations:</w:t>
      </w:r>
      <w:r>
        <w:br/>
      </w:r>
      <w:r>
        <w:t xml:space="preserve">Recognizing that physical infrastructure in</w:t>
      </w:r>
      <w:r>
        <w:t xml:space="preserve"> </w:t>
      </w:r>
      <w:r>
        <w:rPr>
          <w:bCs/>
          <w:b/>
        </w:rPr>
        <w:t xml:space="preserve">Venezuela Caracas could be unreliable, the consultant prioritized digital solutions. Inventory management systems were moved to cloud-based platforms accessible via mobile data rather than relying solely on stable internet connections often disrupted in the capital. This agility ensured that production schedules could remain intact despite external infrastructural failures typical of operating in</w:t>
      </w:r>
      <w:r>
        <w:rPr>
          <w:bCs/>
          <w:b/>
        </w:rPr>
        <w:t xml:space="preserve"> </w:t>
      </w:r>
      <w:r>
        <w:rPr>
          <w:bCs/>
          <w:b/>
          <w:bCs/>
          <w:b/>
        </w:rPr>
        <w:t xml:space="preserve">Venezuela Caracas</w:t>
      </w:r>
      <w:r>
        <w:rPr>
          <w:bCs/>
          <w:b/>
        </w:rPr>
        <w:t xml:space="preserve">.</w:t>
      </w:r>
      <w:r>
        <w:rPr>
          <w:bCs/>
          <w:b/>
        </w:rPr>
        <w:t xml:space="preserve"> </w:t>
      </w:r>
      <w:r>
        <w:rPr>
          <w:bCs/>
          <w:b/>
          <w:bCs/>
          <w:b/>
        </w:rPr>
        <w:t xml:space="preserve">C. Market Diversification Strategy:</w:t>
      </w:r>
      <w:r>
        <w:br/>
      </w:r>
      <w:r>
        <w:rPr>
          <w:bCs/>
          <w:b/>
        </w:rPr>
        <w:t xml:space="preserve">The</w:t>
      </w:r>
      <w:r>
        <w:rPr>
          <w:bCs/>
          <w:b/>
        </w:rPr>
        <w:t xml:space="preserve"> </w:t>
      </w:r>
      <w:r>
        <w:rPr>
          <w:iCs/>
          <w:i/>
          <w:bCs/>
          <w:b/>
        </w:rPr>
        <w:t xml:space="preserve">Business Consultant</w:t>
      </w:r>
      <w:r>
        <w:rPr>
          <w:bCs/>
          <w:b/>
        </w:rPr>
        <w:t xml:space="preserve"> </w:t>
      </w:r>
      <w:r>
        <w:rPr>
          <w:bCs/>
          <w:b/>
        </w:rPr>
        <w:t xml:space="preserve">advised shifting focus from purely domestic sales to regional exports within Mercosur and beyond. By repositioning the brand as an exotic, high-quality product suitable for niche European and North American markets, the company reduced its dependency on the local consumer base in</w:t>
      </w:r>
      <w:r>
        <w:rPr>
          <w:bCs/>
          <w:b/>
        </w:rPr>
        <w:t xml:space="preserve"> </w:t>
      </w:r>
      <w:r>
        <w:rPr>
          <w:bCs/>
          <w:b/>
          <w:bCs/>
          <w:b/>
        </w:rPr>
        <w:t xml:space="preserve">Venezuela Caracas</w:t>
      </w:r>
      <w:r>
        <w:rPr>
          <w:bCs/>
          <w:b/>
        </w:rPr>
        <w:t xml:space="preserve">. This pivot required rigorous compliance audits, which the consultant managed meticulously to satisfy international partners wary of doing business in</w:t>
      </w:r>
      <w:r>
        <w:rPr>
          <w:bCs/>
          <w:b/>
        </w:rPr>
        <w:t xml:space="preserve"> </w:t>
      </w:r>
      <w:r>
        <w:rPr>
          <w:bCs/>
          <w:b/>
          <w:bCs/>
          <w:b/>
        </w:rPr>
        <w:t xml:space="preserve">Venezuela Caracas.</w:t>
      </w:r>
    </w:p>
    <w:bookmarkEnd w:id="23"/>
    <w:bookmarkStart w:id="24" w:name="results-and-impact-assessment"/>
    <w:p>
      <w:pPr>
        <w:pStyle w:val="Heading2"/>
      </w:pPr>
      <w:r>
        <w:t xml:space="preserve">5. Results and Impact Assessment</w:t>
      </w:r>
    </w:p>
    <w:p>
      <w:pPr>
        <w:pStyle w:val="FirstParagraph"/>
      </w:pPr>
      <w:r>
        <w:t xml:space="preserve">After eighteen months of implementing the roadmap devised by the</w:t>
      </w:r>
      <w:r>
        <w:t xml:space="preserve"> </w:t>
      </w:r>
      <w:r>
        <w:rPr>
          <w:iCs/>
          <w:i/>
        </w:rPr>
        <w:t xml:space="preserve">Business Consultant</w:t>
      </w:r>
      <w:r>
        <w:t xml:space="preserve">, Cacao Dynamics reported transformative results:</w:t>
      </w:r>
    </w:p>
    <w:p>
      <w:pPr>
        <w:numPr>
          <w:ilvl w:val="0"/>
          <w:numId w:val="1002"/>
        </w:numPr>
        <w:pStyle w:val="Compact"/>
      </w:pPr>
      <w:r>
        <w:rPr>
          <w:bCs/>
          <w:b/>
        </w:rPr>
        <w:t xml:space="preserve">Growth:</w:t>
      </w:r>
      <w:r>
        <w:t xml:space="preserve">The company achieved a 40% increase in net revenue, driven primarily by export markets.</w:t>
      </w:r>
    </w:p>
    <w:p>
      <w:pPr>
        <w:numPr>
          <w:ilvl w:val="0"/>
          <w:numId w:val="1002"/>
        </w:numPr>
        <w:pStyle w:val="Compact"/>
      </w:pPr>
      <w:r>
        <w:rPr>
          <w:bCs/>
          <w:b/>
        </w:rPr>
        <w:t xml:space="preserve">Efficiency:</w:t>
      </w:r>
    </w:p>
    <w:p>
      <w:pPr>
        <w:numPr>
          <w:ilvl w:val="0"/>
          <w:numId w:val="1002"/>
        </w:numPr>
        <w:pStyle w:val="Compact"/>
      </w:pPr>
      <w:r>
        <w:t xml:space="preserve">&lt; strong &gt;Retention: Employee turnover decreased significantly as the company offered stability through diversified income streams, a crucial factor in retaining talent amidst the economic exodus from</w:t>
      </w:r>
      <w:r>
        <w:t xml:space="preserve"> </w:t>
      </w:r>
      <w:r>
        <w:rPr>
          <w:bCs/>
          <w:b/>
        </w:rPr>
        <w:t xml:space="preserve">Venezuela Caracas</w:t>
      </w:r>
      <w:r>
        <w:t xml:space="preserve">.</w:t>
      </w:r>
    </w:p>
    <w:p>
      <w:pPr>
        <w:pStyle w:val="FirstParagraph"/>
      </w:pPr>
      <w:r>
        <w:t xml:space="preserve">Crucially, the success of this project highlighted that while operating in</w:t>
      </w:r>
      <w:r>
        <w:t xml:space="preserve"> </w:t>
      </w:r>
      <w:r>
        <w:rPr>
          <w:bCs/>
          <w:b/>
        </w:rPr>
        <w:t xml:space="preserve">Venezuela Caracas</w:t>
      </w:r>
      <w:r>
        <w:t xml:space="preserve"> </w:t>
      </w:r>
      <w:r>
        <w:t xml:space="preserve">remains challenging, it is not impossible for enterprises willing to adapt. The role of the</w:t>
      </w:r>
      <w:r>
        <w:t xml:space="preserve"> </w:t>
      </w:r>
      <w:r>
        <w:rPr>
          <w:iCs/>
          <w:i/>
        </w:rPr>
        <w:t xml:space="preserve">Business Consultant</w:t>
      </w:r>
      <w:r>
        <w:t xml:space="preserve"> </w:t>
      </w:r>
      <w:r>
        <w:t xml:space="preserve">proved indispensable in translating global standards into local realities within</w:t>
      </w:r>
      <w:r>
        <w:t xml:space="preserve"> </w:t>
      </w:r>
      <w:r>
        <w:rPr>
          <w:bCs/>
          <w:b/>
        </w:rPr>
        <w:t xml:space="preserve">Venezuela Caracas.</w:t>
      </w:r>
    </w:p>
    <w:bookmarkEnd w:id="24"/>
    <w:bookmarkStart w:id="25" w:name="X0bd0e72cdb42f70c82e954eae54228848cb94b4"/>
    <w:p>
      <w:pPr>
        <w:pStyle w:val="Heading2"/>
      </w:pPr>
      <w:r>
        <w:t xml:space="preserve">6. Lessons Learned and Recommendations for Stakeholders</w:t>
      </w:r>
    </w:p>
    <w:p>
      <w:pPr>
        <w:pStyle w:val="FirstParagraph"/>
      </w:pPr>
      <w:r>
        <w:t xml:space="preserve">This case study underscores several vital lessons for any organization considering engagement with a</w:t>
      </w:r>
      <w:r>
        <w:t xml:space="preserve"> </w:t>
      </w:r>
      <w:r>
        <w:rPr>
          <w:iCs/>
          <w:i/>
        </w:rPr>
        <w:t xml:space="preserve">Business Consultant in similar emerging markets:</w:t>
      </w:r>
    </w:p>
    <w:p>
      <w:pPr>
        <w:numPr>
          <w:ilvl w:val="0"/>
          <w:numId w:val="1003"/>
        </w:numPr>
        <w:pStyle w:val="Compact"/>
      </w:pPr>
      <w:r>
        <w:t xml:space="preserve">Local Nuance is Key: Global strategies often fail when applied blindly to</w:t>
      </w:r>
      <w:r>
        <w:t xml:space="preserve"> </w:t>
      </w:r>
      <w:r>
        <w:rPr>
          <w:bCs/>
          <w:b/>
        </w:rPr>
        <w:t xml:space="preserve">Venezuela Caracas</w:t>
      </w:r>
      <w:r>
        <w:t xml:space="preserve">. A</w:t>
      </w:r>
    </w:p>
    <w:p>
      <w:pPr>
        <w:numPr>
          <w:ilvl w:val="0"/>
          <w:numId w:val="1000"/>
        </w:numPr>
        <w:pStyle w:val="Compact"/>
      </w:pPr>
      <w:r>
        <w:t xml:space="preserve">Business Consultant must possess deep contextual knowledge of the local legal, social, and economic landscape.</w:t>
      </w:r>
    </w:p>
    <w:p>
      <w:pPr>
        <w:numPr>
          <w:ilvl w:val="0"/>
          <w:numId w:val="1003"/>
        </w:numPr>
        <w:pStyle w:val="Compact"/>
      </w:pPr>
      <w:r>
        <w:t xml:space="preserve">&lt; strong &gt;Agility Over Predictability: Traditional five-year plans are obsolete in volatile environments like</w:t>
      </w:r>
      <w:r>
        <w:t xml:space="preserve"> </w:t>
      </w:r>
      <w:r>
        <w:rPr>
          <w:bCs/>
          <w:b/>
        </w:rPr>
        <w:t xml:space="preserve">Venezuela Caracas</w:t>
      </w:r>
      <w:r>
        <w:t xml:space="preserve">. Strategies must be modular and adaptable. The</w:t>
      </w:r>
    </w:p>
    <w:p>
      <w:pPr>
        <w:numPr>
          <w:ilvl w:val="0"/>
          <w:numId w:val="1000"/>
        </w:numPr>
        <w:pStyle w:val="Compact"/>
      </w:pPr>
      <w:r>
        <w:t xml:space="preserve">Business Consultant serves as a navigator who adjusts the course constantly based on real-time data from</w:t>
      </w:r>
    </w:p>
    <w:p>
      <w:pPr>
        <w:numPr>
          <w:ilvl w:val="0"/>
          <w:numId w:val="1000"/>
        </w:numPr>
        <w:pStyle w:val="Compact"/>
      </w:pPr>
      <w:r>
        <w:t xml:space="preserve">Venezuela Caracas.</w:t>
      </w:r>
    </w:p>
    <w:p>
      <w:pPr>
        <w:numPr>
          <w:ilvl w:val="0"/>
          <w:numId w:val="1003"/>
        </w:numPr>
        <w:pStyle w:val="Compact"/>
      </w:pPr>
      <w:r>
        <w:t xml:space="preserve">&lt; strong &gt;Regulatory Compliance: Navigating the bureaucratic maze in</w:t>
      </w:r>
    </w:p>
    <w:p>
      <w:pPr>
        <w:numPr>
          <w:ilvl w:val="0"/>
          <w:numId w:val="1000"/>
        </w:numPr>
        <w:pStyle w:val="Compact"/>
      </w:pPr>
      <w:r>
        <w:t xml:space="preserve">Venezuela Caracas requires expert guidance. The value of a specialized consultant lies in their ability to interpret and comply with evolving local regulations, reducing legal risks.</w:t>
      </w:r>
    </w:p>
    <w:bookmarkEnd w:id="25"/>
    <w:bookmarkStart w:id="26" w:name="conclusion"/>
    <w:p>
      <w:pPr>
        <w:pStyle w:val="Heading2"/>
      </w:pPr>
      <w:r>
        <w:t xml:space="preserve">7. Conclusion</w:t>
      </w:r>
    </w:p>
    <w:p>
      <w:pPr>
        <w:pStyle w:val="FirstParagraph"/>
      </w:pPr>
      <w:r>
        <w:t xml:space="preserve">The journey of Cacao Dynamics illustrates the profound impact that targeted advisory services can have on enterprise resilience. In the complex arena of</w:t>
      </w:r>
      <w:r>
        <w:t xml:space="preserve"> </w:t>
      </w:r>
      <w:r>
        <w:rPr>
          <w:bCs/>
          <w:b/>
        </w:rPr>
        <w:t xml:space="preserve">Venezuela Caracas, where traditional business metrics often fail to provide clarity, a skilled</w:t>
      </w:r>
      <w:r>
        <w:rPr>
          <w:bCs/>
          <w:b/>
        </w:rPr>
        <w:t xml:space="preserve"> </w:t>
      </w:r>
      <w:r>
        <w:rPr>
          <w:iCs/>
          <w:i/>
          <w:bCs/>
          <w:b/>
        </w:rPr>
        <w:t xml:space="preserve">Business Consultant</w:t>
      </w:r>
      <w:r>
        <w:rPr>
          <w:bCs/>
          <w:b/>
        </w:rPr>
        <w:t xml:space="preserve"> </w:t>
      </w:r>
      <w:r>
        <w:rPr>
          <w:bCs/>
          <w:b/>
        </w:rPr>
        <w:t xml:space="preserve">acts as both strategist and stabilizer. By aligning operational efficiencies with market realities specific to</w:t>
      </w:r>
      <w:r>
        <w:rPr>
          <w:bCs/>
          <w:b/>
        </w:rPr>
        <w:t xml:space="preserve"> </w:t>
      </w:r>
      <w:r>
        <w:rPr>
          <w:bCs/>
          <w:b/>
          <w:bCs/>
          <w:b/>
        </w:rPr>
        <w:t xml:space="preserve">Venezuela Caracas, businesses can not only survive but thrive amidst adversity.</w:t>
      </w:r>
      <w:r>
        <w:rPr>
          <w:bCs/>
          <w:b/>
          <w:bCs/>
          <w:b/>
        </w:rPr>
        <w:t xml:space="preserve"> </w:t>
      </w:r>
      <w:r>
        <w:rPr>
          <w:bCs/>
          <w:b/>
          <w:bCs/>
          <w:b/>
        </w:rPr>
        <w:t xml:space="preserve">For other entities operating in or looking to enter the market of</w:t>
      </w:r>
      <w:r>
        <w:rPr>
          <w:bCs/>
          <w:b/>
          <w:bCs/>
          <w:b/>
        </w:rPr>
        <w:t xml:space="preserve"> </w:t>
      </w:r>
      <w:r>
        <w:rPr>
          <w:bCs/>
          <w:b/>
          <w:bCs/>
          <w:b/>
          <w:bCs/>
          <w:b/>
        </w:rPr>
        <w:t xml:space="preserve">Venezuela Caracas</w:t>
      </w:r>
      <w:r>
        <w:rPr>
          <w:bCs/>
          <w:b/>
          <w:bCs/>
          <w:b/>
        </w:rPr>
        <w:t xml:space="preserve">, this case study serves as a testament to the necessity of professional consultation. The synergy between local expertise and global best practices remains the most effective tool for sustainable growth in today’s challenging economic climate. Ultimately, success in</w:t>
      </w:r>
      <w:r>
        <w:rPr>
          <w:bCs/>
          <w:b/>
          <w:bCs/>
          <w:b/>
        </w:rPr>
        <w:t xml:space="preserve"> </w:t>
      </w:r>
      <w:r>
        <w:rPr>
          <w:bCs/>
          <w:b/>
          <w:bCs/>
          <w:b/>
          <w:bCs/>
          <w:b/>
        </w:rPr>
        <w:t xml:space="preserve">Venezuela Caracas depends not just on endurance, but on smart, informed adaptation guided by experienced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Venezuela Caracas</dc:title>
  <dc:creator/>
  <dc:language>en</dc:language>
  <cp:keywords/>
  <dcterms:created xsi:type="dcterms:W3CDTF">2026-07-29T19:37:57Z</dcterms:created>
  <dcterms:modified xsi:type="dcterms:W3CDTF">2026-07-29T19:37:57Z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