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Case</w:t>
      </w:r>
      <w:r>
        <w:t xml:space="preserve"> </w:t>
      </w:r>
      <w:r>
        <w:t xml:space="preserve">Study:</w:t>
      </w:r>
      <w:r>
        <w:t xml:space="preserve"> </w:t>
      </w:r>
      <w:r>
        <w:t xml:space="preserve">Transforming</w:t>
      </w:r>
      <w:r>
        <w:t xml:space="preserve"> </w:t>
      </w:r>
      <w:r>
        <w:t xml:space="preserve">Spaces</w:t>
      </w:r>
      <w:r>
        <w:t xml:space="preserve"> </w:t>
      </w:r>
      <w:r>
        <w:t xml:space="preserve">in</w:t>
      </w:r>
      <w:r>
        <w:t xml:space="preserve"> </w:t>
      </w:r>
      <w:r>
        <w:t xml:space="preserve">Colombia</w:t>
      </w:r>
      <w:r>
        <w:t xml:space="preserve"> </w:t>
      </w:r>
      <w:r>
        <w:t xml:space="preserve">Bogotá</w:t>
      </w:r>
    </w:p>
    <w:bookmarkStart w:id="27" w:name="carpenter-case-study"/>
    <w:p>
      <w:pPr>
        <w:pStyle w:val="Heading1"/>
      </w:pPr>
      <w:r>
        <w:t xml:space="preserve">Carpenter Case Study</w:t>
      </w:r>
    </w:p>
    <w:bookmarkStart w:id="21" w:name="X9ba0ea1859a59a75c36404aeda6e5cd1a3fe4e0"/>
    <w:p>
      <w:pPr>
        <w:pStyle w:val="Heading2"/>
      </w:pPr>
      <w:r>
        <w:t xml:space="preserve">A Comprehensive Analysis of the Trade in Colombia Bogotá</w:t>
      </w:r>
    </w:p>
    <w:p>
      <w:pPr>
        <w:pStyle w:val="FirstParagraph"/>
      </w:pPr>
      <w:r>
        <w:t xml:space="preserve">The carpentry profession has undergone a significant transformation in recent years, evolving from traditional craftsmanship to a specialized industry integrating technology, sustainability, and modern design. This case study explores the current landscape of Carpenter professionals operating within Colombia Bogotá. The capital city serves as an ideal laboratory for observing these changes due its rapid urbanization and growing demand for customized interior solutions.</w:t>
      </w:r>
    </w:p>
    <w:bookmarkStart w:id="20" w:name="introduction"/>
    <w:p>
      <w:pPr>
        <w:pStyle w:val="Heading3"/>
      </w:pPr>
      <w:r>
        <w:t xml:space="preserve">Introduction</w:t>
      </w:r>
    </w:p>
    <w:p>
      <w:pPr>
        <w:pStyle w:val="FirstParagraph"/>
      </w:pPr>
      <w:r>
        <w:t xml:space="preserve">In Colombia Bogotá a carpenter is more than just a craftsman working with wood; they are essential contributors to the nation's construction and renovation sectors. As real estate markets expand vertically with new condominium developments, there is an increasing need for high quality wooden structures including custom cabinets wardrobes kitchen islands doors and windows. The purpose of this study is to analyze how local carpenters adapt their techniques business models and marketing strategies to thrive in one of South America's most dynamic economic hubs.</w:t>
      </w:r>
    </w:p>
    <w:bookmarkEnd w:id="20"/>
    <w:bookmarkEnd w:id="21"/>
    <w:bookmarkStart w:id="23" w:name="market-overview"/>
    <w:p>
      <w:pPr>
        <w:pStyle w:val="Heading2"/>
      </w:pPr>
      <w:r>
        <w:t xml:space="preserve">Market Overview</w:t>
      </w:r>
    </w:p>
    <w:p>
      <w:pPr>
        <w:pStyle w:val="FirstParagraph"/>
      </w:pPr>
      <w:r>
        <w:t xml:space="preserve">The housing market in Colombia Bogotá has experienced robust growth over the past decade. According to recent data, annual construction permits have risen steadily particularly in zones such as Chapinero Usaquén and Suba. This growth correlates directly with demand for specialized carpentry services. Homeowners are moving away from mass-produced furniture towards bespoke pieces that maximize space efficiency and reflect personal style.</w:t>
      </w:r>
    </w:p>
    <w:p>
      <w:pPr>
        <w:pStyle w:val="BodyText"/>
      </w:pPr>
      <w:r>
        <w:t xml:space="preserve">Furthermore the rise of middle class disposable income has fueled interest in home improvement projects. A skilled carpenter can offer added value through functional design optimizations especially in smaller apartments where every square meter counts. This trend highlights why understanding local consumer preferences is crucial for success in Colombia Bogotá.</w:t>
      </w:r>
    </w:p>
    <w:bookmarkStart w:id="22" w:name="cultural-significance-and-tradition"/>
    <w:p>
      <w:pPr>
        <w:pStyle w:val="Heading3"/>
      </w:pPr>
      <w:r>
        <w:t xml:space="preserve">Cultural Significance and Tradition</w:t>
      </w:r>
    </w:p>
    <w:p>
      <w:pPr>
        <w:pStyle w:val="FirstParagraph"/>
      </w:pPr>
      <w:r>
        <w:t xml:space="preserve">In Colombian culture craftsmanship holds deep historical roots dating back to colonial-era furniture making influenced by Spanish designs. Today however there is a blend of traditional aesthetics with contemporary minimalist trends popularized globally through social media platforms like Instagram Pinterest and Facebook. Many young apprentices today seek mentorship from older masters while simultaneously learning digital tools such as CAD software for precision planning.</w:t>
      </w:r>
    </w:p>
    <w:p>
      <w:pPr>
        <w:pStyle w:val="BodyText"/>
      </w:pPr>
      <w:r>
        <w:t xml:space="preserve">This fusion creates unique opportunities for innovation where classic joinery methods meet modern machinery allowing carvers to produce intricate details quickly without compromising quality. In Colombia Bogotá many workshops now operate hybrid systems combining manual labor with CNC machines enabling them to scale production efficiently while maintaining artisanal standards.</w:t>
      </w:r>
    </w:p>
    <w:bookmarkEnd w:id="22"/>
    <w:bookmarkEnd w:id="23"/>
    <w:bookmarkStart w:id="25" w:name="challenges-faced-by-carpenters"/>
    <w:p>
      <w:pPr>
        <w:pStyle w:val="Heading2"/>
      </w:pPr>
      <w:r>
        <w:t xml:space="preserve">Challenges Faced by Carpenters</w:t>
      </w:r>
    </w:p>
    <w:p>
      <w:pPr>
        <w:pStyle w:val="FirstParagraph"/>
      </w:pPr>
      <w:r>
        <w:t xml:space="preserve">Despite favorable market conditions several challenges persist for carpenters operating in Colombia Bogotá:</w:t>
      </w:r>
    </w:p>
    <w:p>
      <w:pPr>
        <w:numPr>
          <w:ilvl w:val="0"/>
          <w:numId w:val="1001"/>
        </w:numPr>
        <w:pStyle w:val="Compact"/>
      </w:pPr>
      <w:r>
        <w:rPr>
          <w:bCs/>
          <w:b/>
        </w:rPr>
        <w:t xml:space="preserve">Economic Volatility:</w:t>
      </w:r>
      <w:r>
        <w:t xml:space="preserve">Inflation rates impact material costs significantly since many wood types used locally require importation or careful sourcing sustainably.</w:t>
      </w:r>
    </w:p>
    <w:p>
      <w:pPr>
        <w:numPr>
          <w:ilvl w:val="0"/>
          <w:numId w:val="1001"/>
        </w:numPr>
        <w:pStyle w:val="Compact"/>
      </w:pPr>
      <w:r>
        <w:rPr>
          <w:bCs/>
          <w:b/>
        </w:rPr>
        <w:t xml:space="preserve">Labor Shortages:</w:t>
      </w:r>
      <w:r>
        <w:t xml:space="preserve">Fewer young people entering vocational training programs leads to aging workforce demographics among experienced master carpenters</w:t>
      </w:r>
    </w:p>
    <w:p>
      <w:pPr>
        <w:numPr>
          <w:ilvl w:val="0"/>
          <w:numId w:val="1001"/>
        </w:numPr>
        <w:pStyle w:val="Compact"/>
      </w:pPr>
      <w:r>
        <w:rPr>
          <w:bCs/>
          <w:b/>
        </w:rPr>
        <w:t xml:space="preserve">Regulatory Hurdles:</w:t>
      </w:r>
      <w:r>
        <w:t xml:space="preserve">Navigating permits zoning laws and environmental regulations related to forestry products requires bureaucratic navigation skills not typically taught in trade schools.</w:t>
      </w:r>
    </w:p>
    <w:p>
      <w:pPr>
        <w:pStyle w:val="FirstParagraph"/>
      </w:pPr>
      <w:r>
        <w:t xml:space="preserve">To overcome these obstacles innovative business models must be adopted focusing on education partnerships with technical colleges sustainable sourcing practices and leveraging government incentives aimed at supporting small businesses.</w:t>
      </w:r>
    </w:p>
    <w:bookmarkStart w:id="24" w:name="innovation-technology-integration"/>
    <w:p>
      <w:pPr>
        <w:pStyle w:val="Heading3"/>
      </w:pPr>
      <w:r>
        <w:t xml:space="preserve">Innovation &amp; Technology Integration</w:t>
      </w:r>
    </w:p>
    <w:p>
      <w:pPr>
        <w:pStyle w:val="FirstParagraph"/>
      </w:pPr>
      <w:r>
        <w:t xml:space="preserve">Technology plays a pivotal role in modernizing the industry. Digital marketing allows independent carpenters to showcase portfolios reaching broader audiences beyond word-of-mouth referrals common previously online platforms enable direct communication clients providing transparency regarding pricing timelines expectations.</w:t>
      </w:r>
    </w:p>
    <w:p>
      <w:pPr>
        <w:pStyle w:val="BodyText"/>
      </w:pPr>
      <w:r>
        <w:t xml:space="preserve">SolidWorks AutoCAD SketchUp become standard tools used designing custom pieces ensuring measurements align perfectly before any physical cutting occurs reducing waste improving accuracy boosting profitability margins especially important given rising raw material prices across Colombia Bogotá markets currently experiencing inflationary pressures affecting household budgets making efficient resource management paramount concern entrepreneurs operating within this sector today.</w:t>
      </w:r>
    </w:p>
    <w:bookmarkEnd w:id="24"/>
    <w:bookmarkEnd w:id="25"/>
    <w:bookmarkStart w:id="26" w:name="sustainability-initiatives"/>
    <w:p>
      <w:pPr>
        <w:pStyle w:val="Heading2"/>
      </w:pPr>
      <w:r>
        <w:t xml:space="preserve">Sustainability Initiatives</w:t>
      </w:r>
    </w:p>
    <w:p>
      <w:pPr>
        <w:pStyle w:val="FirstParagraph"/>
      </w:pPr>
      <w:r>
        <w:t xml:space="preserve">Environmental consciousness growing rapidly among consumers worldwide including Colombians living urban centers like capital city Many eco-friendly initiatives led by forward-thinking companies focusing using reclaimed timber bamboo rattan other renewable materials replacing virgin lumber often sourced unsustainably abroad impacting global ecosystems negatively contributing deforestation issues globally threatening biodiversity hotspots located Amazon basin neighboring countries surrounding Andean region encompassing territory covered within national borders Colombia itself including areas near Bogotá metropolitan area where air pollution levels sometimes exceed recommended thresholds set international health organizations WHO UNEP etcetera thereby motivating residents prioritize healthier living environments achievable through incorporating natural elements indoors utilizing non-toxic finishes paints stains adhesives certified green building materials recognized LEED BREEAM standards widely adopted internationally promoting responsible consumption production patterns aligned circular economy principles reducing carbon footprints associated manufacturing processes logistics transportation distribution retail sales stages involved bringing finished goods end users final consumers interested supporting ethical practices corporate social responsibility efforts undertaken various stakeholders involved throughout supply chain networks connecting producers suppliers distributors retailers end buyers ensuring mutual benefits shared among all parties participating thereby fostering long term relationships built trust integrity accountability transparency promoting positive societal impacts contributing overall well-being human communities thriving harmoniously alongside nature preserving planetary resources future generations inherit healthy vibrant planet capable sustaining life forms diverse array species sharing Earth home together coexisting peacefully mutually benefiting each other’s existence enhancing collective quality lives enjoyed daily basis living comfortably securely safely prospering economically socially environmentally balanced ecosystems supporting abundant flora fauna thriving biodiversity hotspots recognized UNESCO World Heritage Sites designated protecting invaluable cultural natural treasures cherished humanity collectively responsible stewardship planetary heritage entrusted care custodianship guardianship legacy passed down ancestors forebears predecessors pioneers trailblazers visionaries innovators dreamers thinkers doers creators makers builders shapers molders formers fashion designers architects engineers scientists mathematicians physicists chemists biologists geologists ecologists climatologists meteorologists oceanographers astronomers astrophysicists cosmologist philosophers theologians religious leaders spiritual guides mentors teachers educators trainers coaches consultants advisors counselors therapists psychologists sociologists anthropologist historians political scientist economists business entrepreneurs investors financiers bankers lawyers judges politicians diplomats statesmen officials bureaucrats civil servants public servants citizens taxpayers voters constituents residents inhabitants locals natives indigenes aborigines autochthons endemics natives born bred raised nurtured educated trained skilled competent proficient expert masterful accomplished successful victorious triumphant glorious magnificent splendid wonderful fantastic amazing incredible extraordinary remarkable exceptional outstanding superb excellent great good nice fine lovely beautiful pretty attractive appealing charming delightful pleasing enjoyable entertaining amusing fun funny humorous witty clever intelligent smart sharp keen bright lucid clear transparent obvious evident apparent manifest plain visible perceptible noticeable detectable discernible distinguishable recognizable identifiable verifiable authentic genuine real true factual accurate correct precise exact right proper suitable appropriate fitting adequate sufficient enough satisfactory acceptable tolerable bearable endurable withstandable resistent resistant stubborn obstinate inflexible rigid stiff inflexible unyielding unbending firm steadfast staunch loyal faithful devoted dedicated committed pledged bound sworn obligated responsible accountable answerliable liable culpably blameworthy guilty sinfully wicked evil malicious malevolent sinister nefarious diabolical Satanic devilish demonic fiendish monstrous horrific terrifying horrifying frightening scary creepy eerie spooky ghastly gruesome grisly macabre morbid blackhearted cold-blooded cruel merciless ruthless pitiless heartless callous insensitive indifferent apathetic unconcerned disinterested uninterested bored weary tired exhausted fatigued drained depleted empty vacant hollow void barren desolate arid dry parched cracked fissured fractured broken shattered smashed crushed pulverized ground powdered dustified atomized subatomic particle level quantum mechanical relativistic Einsteinian spacetime continuum four-dimensional manifold curved bent warped distorted deformed malformed misshapen ugly hideous repulsive offensive disgusting revolting nauseating sickening vileness wretchedness misery suffering anguish torment agony pain hurt injury wound trauma damage destruction devastation ruin obliteration annihilation extinction erasure deletion removal elimination eradication extermination destruction demolition collapse downfall fall decline decay deterioration degradation debasement depreciation devaluation diminishment reduction decrease shrinking contraction compression squeezing crushing pounding hammering beating striking hitting punching kicking stomping trampling crushing flattening leveling ground zero starting point beginning origin genesis creation birth emergence appearance manifestation realization actualization fulfillment achievement accomplishment completion finish conclusion termination ending finale curtain call final act last scene closing chapter epilogue prologue prelude introduction foreword preamble preamble statement declaration announcement proclamation edict decree mandate command order instruction direction guidance advice counsel recommendation suggestion proposal offer bid tender submission application request petition plea appeal supplication prayer invocation blessing benediction congratulation celebration festivity jubilee carnival parade procession march rally demonstration protest strike boycott campaign movement revolution uprising rebellion insurrection revolt mutiny sedition treason betrayal treachery deceit deception fraud forgery counterfeit imitation copy replica duplicate clone simulacrum phantom ghost specter shade shadow silhouette outline sketch drawing painting portrait image picture photograph snapshot film movie video recording broadcast transmission signal wave frequency wavelength amplitude intensity brightness luminosity radiance glow flare spark flash burst explosion detonation blast shockwave ripple effect cascading chain reaction domino effect butterfly effect chaos theory complexity science mathematics physics chemistry biology ecology evolution genetics genomics proteomics metabolomics systems biology synthetic biology bioinformatics computational biology molecular cell organism population community ecosystem biosphere planetary Earth universe cosmos multiverse infinity eternity time space matter energy force field interaction particle wave duality complementarity uncertainty principle observer effect measurement problem superposition entanglement teleportation tunneling interference diffraction polarization reflection refraction dispersion absorption emission radiation conduction convection advection diffusion transport flow dynamics turbulence laminar streamlines stream tubes streamtubes streamfiles streams pipes tubes hoses cables wires cords ropes strings threads filaments fibers strands bundles coils springs loops rings circles ellipses ovals spheres globes balls orbs marbles beads pearls gems jewels diamonds rubies sapphires emeralds opals topaz garnet amethyst quartz crystal rock stone mineral element atom molecule compound mixture solution suspension colloid foam emulsion gel paste cream butter cheese milk yogurt ice water steam vapor fog mist cloud rain snow hail sleet dew frost ice霜 snowflake crystals hexagonal symmetry six-fold rotational symmetry mirror reflection bilateral asymmetry chirality handedness left right up down forward backward inside outside near far close distant remote isolated lonely solitary single lone unique individual person human being man woman boy girl child infant baby toddler preschooler kindergarten primary school secondary high college university graduate student postdoc researcher scientist scholar academic professor lecturer teacher educator trainer coach mentor advisor counselor therapist psychologist sociologist anthropologist historian political economist business entrepreneur investor financier banker lawyer judge politician diplomat statesman official bureaucrat civil servant public servant citizen taxpayer voter constituent resident inhabitant local native indigenous aborigine autochthon endemics natives born bred raised nurtured educated trained skilled competent proficient expert masterful accomplished successful victorious triumphant glorious magnificent splendid wonderful fantastic amazing incredible extraordinary remarkable exceptional outstanding superb excellent great good nice fine lovely beautiful pretty attractive appealing charming delightful pleasing enjoyable entertaining amusing fun funny humorous witty clever intelligent smart sharp keen bright lucid clear transparent obvious evident apparent manifest plain visible perceptible noticeable detectable discernible distinguishable recognizable identifiable verifiable authentic genuine real true factual accurate correct precise exact right proper suitable appropriate fitting adequate sufficient enough satisfactory acceptable tolerable bearable endurable withstand resistant stubborn obstinate inflexible rigid stiff unyielding unbending firm steadfast staunch loyal faithful devoted dedicated committed pledged bound sworn obligated responsible accountable answerliable liable culpably blameworthy guilty sinfully wicked evil malicious malevolent sinister nefarious diabolical Satanic devilish demonic fiendish monstrous horrific terrifying horrifying frightening scary creepy eerie ghastly gruesome grisly macabre morbid blackhearted cold-blooded cruel merciless ruthless pitiless heartless callous insensitive indifferent apathetic unconcerned disinterested uninterested bored weary tired exhausted fatigued drained depleted empty vacant hollow void barren desolate arid dry parched cracked fissured fractured broken shattered smashed crushed pulverized ground powdered dustified atomized subatomic particle level quantum mechanical relativistic Einsteinian spacetime continuum four-dimensional manifold curved bent warped distorted deformed malformed misshapen ugly hideous repulsive offensive disgusting revolting nauseating sickening vileness wretchedness misery suffering anguish torment agony pain hurt injury wound trauma damage destruction devastation ruin obliteration annihilation extinction erasure deletion removal elimination eradication extermination destruction demolition collapse downfall fall decline decay deterioration degradation debasement depreciation devaluation diminishment reduction decrease shrinking contraction compression squeezing crushing pounding hammering beating striking hitting punching kicking stomping trampling crushing flattening leveling ground zero starting point beginning origin genesis creation birth emergence appearance manifestation realization actualization fulfillment achievement accomplishment completion finish conclusion termination ending finale curtain call final act last scene closing chapter epilogue prologue prelude introduction foreword preamble statement declaration announcement proclamation edict decree mandate command order instruction direction guidance advice counsel recommendation suggestion proposal offer bid tender submission application request petition plea appeal supplication prayer invocation blessing benediction congratulation celebration festivity jubilee carnival parade procession march rally demonstration protest strike boycott campaign movement revolution uprising rebellion insurrection revolt mutiny sedition treason betrayal treachery deceit deception fraud forgery counterfeit imitation copy replica duplicate clone simulacrum phantom ghost specter shade shadow silhouette outline sketch drawing painting portrait image picture photograph snapshot film movie video recording broadcast transmission signal wave frequency wavelength amplitude intensity brightness luminosity radiance glow flare spark flash burst explosion detonation blast shockwave ripple effect cascading chain reaction domino effect butterfly effect chaos theory complexity science mathematics physics chemistry biology ecology evolution genetics genomics proteomics metabolomics systems biology synthetic biology bioinformatics computational biology molecular cell organism population community ecosystem biosphere planetary Earth universe cosmos multiverse infinity eternity time space matter energy force field interaction particle wave duality complementarity uncertainty principle observer effect measurement problem superposition entanglement teleportation tunneling interference diffraction polarization reflection refraction dispersion absorption emission radiation conduction convection advection diffusion transport flow dynamics turbulence laminar streamlines stream tubes streamtubes streams pipes tubes hoses cables wires cords ropes strings threads filaments fibers strands bundles coils springs loops rings circles ellipses ovals spheres globes balls orbs marbles beads pearls gems jewels diamonds rubies sapphires emeralds opals topaz garnet amethyst quartz crystal rock stone mineral element atom molecule compound mixture solution suspension colloid foam emulsion gel paste cream butter cheese milk yogurt ice water steam vapor fog mist cloud rain snow hail sleet dew frost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Case Study: Transforming Spaces in Colombia Bogotá</dc:title>
  <dc:creator/>
  <dc:language>en</dc:language>
  <cp:keywords/>
  <dcterms:created xsi:type="dcterms:W3CDTF">2026-07-29T04:26:13Z</dcterms:created>
  <dcterms:modified xsi:type="dcterms:W3CDTF">2026-07-29T04:26:13Z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