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Carpentry</w:t>
      </w:r>
      <w:r>
        <w:t xml:space="preserve"> </w:t>
      </w:r>
      <w:r>
        <w:t xml:space="preserve">in</w:t>
      </w:r>
      <w:r>
        <w:t xml:space="preserve"> </w:t>
      </w:r>
      <w:r>
        <w:t xml:space="preserve">France</w:t>
      </w:r>
      <w:r>
        <w:t xml:space="preserve"> </w:t>
      </w:r>
      <w:r>
        <w:t xml:space="preserve">Paris</w:t>
      </w:r>
    </w:p>
    <w:bookmarkStart w:id="28" w:name="X6922c462c3387878c8878269aedf760a2662065"/>
    <w:p>
      <w:pPr>
        <w:pStyle w:val="Heading1"/>
      </w:pPr>
      <w:r>
        <w:t xml:space="preserve">Bridging Heritage and Modernity: A Case Study of a Master Carpenter in France Paris</w:t>
      </w:r>
    </w:p>
    <w:p>
      <w:pPr>
        <w:pStyle w:val="FirstParagraph"/>
      </w:pPr>
      <w:r>
        <w:t xml:space="preserve">The city of Paris, known globally for its artistic elegance and historical depth, presents a unique landscape for craftsmen. In the heart of this bustling metropolis, where Haussmannian architecture meets modern living demands, the role of the traditional</w:t>
      </w:r>
      <w:r>
        <w:t xml:space="preserve"> </w:t>
      </w:r>
      <w:r>
        <w:rPr>
          <w:bCs/>
          <w:b/>
        </w:rPr>
        <w:t xml:space="preserve">Carpenter</w:t>
      </w:r>
      <w:r>
        <w:t xml:space="preserve"> </w:t>
      </w:r>
      <w:r>
        <w:t xml:space="preserve">has evolved significantly. This case study explores how a specialized carpentry business in</w:t>
      </w:r>
      <w:r>
        <w:t xml:space="preserve"> </w:t>
      </w:r>
      <w:r>
        <w:rPr>
          <w:bCs/>
          <w:b/>
        </w:rPr>
        <w:t xml:space="preserve">France Paris</w:t>
      </w:r>
      <w:r>
        <w:t xml:space="preserve"> </w:t>
      </w:r>
      <w:r>
        <w:t xml:space="preserve">navigates regulatory challenges, preserves artistic heritage, and adapts to contemporary client expectations while maintaining high standards of craftsmanship.</w:t>
      </w:r>
    </w:p>
    <w:bookmarkStart w:id="20" w:name="X8d8765860c36943b40d821b03cbd3e5d5ba18d7"/>
    <w:p>
      <w:pPr>
        <w:pStyle w:val="Heading2"/>
      </w:pPr>
      <w:r>
        <w:t xml:space="preserve">The Historical Context of Carpentry in France Paris</w:t>
      </w:r>
    </w:p>
    <w:p>
      <w:pPr>
        <w:pStyle w:val="FirstParagraph"/>
      </w:pPr>
      <w:r>
        <w:t xml:space="preserve">To understand the current market position, one must first appreciate the historical significance. The architecture of</w:t>
      </w:r>
      <w:r>
        <w:t xml:space="preserve"> </w:t>
      </w:r>
      <w:r>
        <w:rPr>
          <w:bCs/>
          <w:b/>
        </w:rPr>
        <w:t xml:space="preserve">France Paris</w:t>
      </w:r>
      <w:r>
        <w:t xml:space="preserve">, particularly from the 19th and early 20th centuries, relies heavily on intricate woodwork. From elaborate moldings and parquet floors to hidden structural beams within historic apartments (</w:t>
      </w:r>
      <w:r>
        <w:rPr>
          <w:iCs/>
          <w:i/>
        </w:rPr>
        <w:t xml:space="preserve">appartements de standing</w:t>
      </w:r>
      <w:r>
        <w:t xml:space="preserve">), wood is integral to the aesthetic identity of the city. A</w:t>
      </w:r>
      <w:r>
        <w:t xml:space="preserve"> </w:t>
      </w:r>
      <w:r>
        <w:rPr>
          <w:bCs/>
          <w:b/>
        </w:rPr>
        <w:t xml:space="preserve">Carpenter</w:t>
      </w:r>
      <w:r>
        <w:t xml:space="preserve"> </w:t>
      </w:r>
      <w:r>
        <w:t xml:space="preserve">operating here is not merely a construction worker but a guardian of cultural heritage.</w:t>
      </w:r>
    </w:p>
    <w:p>
      <w:pPr>
        <w:pStyle w:val="BodyText"/>
      </w:pPr>
      <w:r>
        <w:t xml:space="preserve">The term "Carpenter" in this context often overlaps with specialized trades such as *ébéniste* (cabinetmaker) or menuisier bois (</w:t>
      </w:r>
      <w:r>
        <w:rPr>
          <w:iCs/>
          <w:i/>
        </w:rPr>
        <w:t xml:space="preserve">wood joiner</w:t>
      </w:r>
      <w:r>
        <w:t xml:space="preserve">). However, the general practitioner who can handle structural repairs, custom furniture installation, and restoration commands a premium position. The scarcity of artisans capable of restoring original features in pre-war buildings has created a niche market that values precision and historical accuracy above speed.</w:t>
      </w:r>
    </w:p>
    <w:bookmarkEnd w:id="20"/>
    <w:bookmarkStart w:id="21" w:name="X2d0f22f40384e05e6684e28918994de0b65f276"/>
    <w:p>
      <w:pPr>
        <w:pStyle w:val="Heading2"/>
      </w:pPr>
      <w:r>
        <w:t xml:space="preserve">The Business Challenge: Balancing Tradition with Efficiency</w:t>
      </w:r>
    </w:p>
    <w:p>
      <w:pPr>
        <w:pStyle w:val="FirstParagraph"/>
      </w:pPr>
      <w:r>
        <w:t xml:space="preserve">The primary challenge faced by our subject, let us call the business "L'Atelier Parisien," was maintaining quality while managing the logistical nightmares of working in central Paris. The narrow streets, lack of parking, and strict noise regulations in residential zones pose significant operational hurdles. Furthermore, clients in</w:t>
      </w:r>
      <w:r>
        <w:t xml:space="preserve"> </w:t>
      </w:r>
      <w:r>
        <w:rPr>
          <w:bCs/>
          <w:b/>
        </w:rPr>
        <w:t xml:space="preserve">France Paris</w:t>
      </w:r>
      <w:r>
        <w:t xml:space="preserve"> </w:t>
      </w:r>
      <w:r>
        <w:t xml:space="preserve">often have high expectations regarding punctuality and cleanliness, given the compact nature of urban living spaces.</w:t>
      </w:r>
    </w:p>
    <w:p>
      <w:pPr>
        <w:numPr>
          <w:ilvl w:val="0"/>
          <w:numId w:val="1001"/>
        </w:numPr>
        <w:pStyle w:val="Compact"/>
      </w:pPr>
      <w:r>
        <w:rPr>
          <w:bCs/>
          <w:b/>
        </w:rPr>
        <w:t xml:space="preserve">Spatial Constraints:</w:t>
      </w:r>
      <w:r>
        <w:t xml:space="preserve"> </w:t>
      </w:r>
      <w:r>
        <w:t xml:space="preserve">Working on upper floors without elevators or in buildings with restricted loading zones requires meticulous planning. A</w:t>
      </w:r>
      <w:r>
        <w:t xml:space="preserve"> </w:t>
      </w:r>
      <w:r>
        <w:rPr>
          <w:bCs/>
          <w:b/>
        </w:rPr>
        <w:t xml:space="preserve">Carpenter</w:t>
      </w:r>
      <w:r>
        <w:t xml:space="preserve"> </w:t>
      </w:r>
      <w:r>
        <w:t xml:space="preserve">must calculate every move to ensure materials can be transported without damaging the building's common areas.</w:t>
      </w:r>
    </w:p>
    <w:p>
      <w:pPr>
        <w:numPr>
          <w:ilvl w:val="0"/>
          <w:numId w:val="1001"/>
        </w:numPr>
        <w:pStyle w:val="Compact"/>
      </w:pPr>
      <w:r>
        <w:rPr>
          <w:bCs/>
          <w:b/>
        </w:rPr>
        <w:t xml:space="preserve">Regulatory Compliance:</w:t>
      </w:r>
      <w:r>
        <w:t xml:space="preserve"> </w:t>
      </w:r>
      <w:r>
        <w:t xml:space="preserve">In</w:t>
      </w:r>
      <w:r>
        <w:t xml:space="preserve"> </w:t>
      </w:r>
      <w:r>
        <w:rPr>
          <w:bCs/>
          <w:b/>
        </w:rPr>
        <w:t xml:space="preserve">France Paris</w:t>
      </w:r>
      <w:r>
        <w:t xml:space="preserve">, any structural alteration requires approval from the local municipality and often the preservation office (</w:t>
      </w:r>
      <w:r>
        <w:rPr>
          <w:iCs/>
          <w:i/>
        </w:rPr>
        <w:t xml:space="preserve">Secteur Sauvegardé</w:t>
      </w:r>
      <w:r>
        <w:t xml:space="preserve">). Navigating this bureaucracy is as important as knowing how to join wood correctly.</w:t>
      </w:r>
    </w:p>
    <w:p>
      <w:pPr>
        <w:numPr>
          <w:ilvl w:val="0"/>
          <w:numId w:val="1001"/>
        </w:numPr>
        <w:pStyle w:val="Compact"/>
      </w:pPr>
      <w:r>
        <w:rPr>
          <w:bCs/>
          <w:b/>
        </w:rPr>
        <w:t xml:space="preserve">Client Expectations:</w:t>
      </w:r>
      <w:r>
        <w:t xml:space="preserve"> </w:t>
      </w:r>
      <w:r>
        <w:t xml:space="preserve">Modern clients demand digital integration. They expect real-time updates, digital quotes, and flexible scheduling, which contrasts with the traditional slow-paced nature of bespoke carpentry.</w:t>
      </w:r>
    </w:p>
    <w:bookmarkEnd w:id="21"/>
    <w:bookmarkStart w:id="24" w:name="Xb9ed12fccc91b97e128baf3fb37aef5dea5f2bc"/>
    <w:p>
      <w:pPr>
        <w:pStyle w:val="Heading2"/>
      </w:pPr>
      <w:r>
        <w:t xml:space="preserve">The Strategic Approach: Integration and Specialization</w:t>
      </w:r>
    </w:p>
    <w:p>
      <w:pPr>
        <w:pStyle w:val="FirstParagraph"/>
      </w:pPr>
      <w:r>
        <w:t xml:space="preserve">L'Atelier Parisien addressed these challenges through a three-pronged strategy focusing on digital transformation, specialized training, and community engagement.</w:t>
      </w:r>
    </w:p>
    <w:bookmarkStart w:id="22" w:name="digital-integration-for-transparency"/>
    <w:p>
      <w:pPr>
        <w:pStyle w:val="Heading3"/>
      </w:pPr>
      <w:r>
        <w:t xml:space="preserve">Digital Integration for Transparency</w:t>
      </w:r>
    </w:p>
    <w:p>
      <w:pPr>
        <w:pStyle w:val="FirstParagraph"/>
      </w:pPr>
      <w:r>
        <w:t xml:space="preserve">The business invested in a robust project management software that allowed clients to track progress remotely. For the</w:t>
      </w:r>
      <w:r>
        <w:t xml:space="preserve"> </w:t>
      </w:r>
      <w:r>
        <w:rPr>
          <w:bCs/>
          <w:b/>
        </w:rPr>
        <w:t xml:space="preserve">Carpenter</w:t>
      </w:r>
      <w:r>
        <w:t xml:space="preserve">, this meant less time on the phone explaining delays and more time on the tools. Digital tools also aided in precise measurements, reducing material waste—a critical factor given the high cost of sustainable wood sourcing in</w:t>
      </w:r>
      <w:r>
        <w:t xml:space="preserve"> </w:t>
      </w:r>
      <w:r>
        <w:rPr>
          <w:bCs/>
          <w:b/>
        </w:rPr>
        <w:t xml:space="preserve">France Paris</w:t>
      </w:r>
      <w:r>
        <w:t xml:space="preserve">.</w:t>
      </w:r>
    </w:p>
    <w:bookmarkEnd w:id="22"/>
    <w:bookmarkStart w:id="23" w:name="specialization-in-restoration"/>
    <w:p>
      <w:pPr>
        <w:pStyle w:val="Heading3"/>
      </w:pPr>
      <w:r>
        <w:t xml:space="preserve">Specialization in Restoration</w:t>
      </w:r>
    </w:p>
    <w:p>
      <w:pPr>
        <w:pStyle w:val="FirstParagraph"/>
      </w:pPr>
      <w:r>
        <w:t xml:space="preserve">Instead of competing with large construction firms on general renovations, the carpentry business focused exclusively on restoration and high-end custom furniture. This specialization allowed them to develop a reputation for unmatched skill in handling delicate historical elements. By becoming experts in the specific types of wood and joinery techniques used in late 19th-century</w:t>
      </w:r>
      <w:r>
        <w:t xml:space="preserve"> </w:t>
      </w:r>
      <w:r>
        <w:rPr>
          <w:bCs/>
          <w:b/>
        </w:rPr>
        <w:t xml:space="preserve">France Paris</w:t>
      </w:r>
      <w:r>
        <w:t xml:space="preserve"> </w:t>
      </w:r>
      <w:r>
        <w:t xml:space="preserve">architecture, they became indispensable to property developers and interior designers specializing in heritage properties.</w:t>
      </w:r>
    </w:p>
    <w:bookmarkEnd w:id="23"/>
    <w:bookmarkEnd w:id="24"/>
    <w:bookmarkStart w:id="25" w:name="X8f73770265b5b37311b2c294229d5d7630c9d9b"/>
    <w:p>
      <w:pPr>
        <w:pStyle w:val="Heading2"/>
      </w:pPr>
      <w:r>
        <w:t xml:space="preserve">The Role of Technology and Sustainability</w:t>
      </w:r>
    </w:p>
    <w:p>
      <w:pPr>
        <w:pStyle w:val="FirstParagraph"/>
      </w:pPr>
      <w:r>
        <w:t xml:space="preserve">In recent years, sustainability has become a key driver for clients in urban Europe. A modern</w:t>
      </w:r>
      <w:r>
        <w:t xml:space="preserve"> </w:t>
      </w:r>
      <w:r>
        <w:rPr>
          <w:bCs/>
          <w:b/>
        </w:rPr>
        <w:t xml:space="preserve">Carpenter</w:t>
      </w:r>
      <w:r>
        <w:t xml:space="preserve"> </w:t>
      </w:r>
      <w:r>
        <w:t xml:space="preserve">in this context is expected to use eco-friendly materials and energy-efficient construction methods. L'Atelier Parisien adopted sustainable sourcing practices, partnering with local French forests that adhere to strict environmental certifications (</w:t>
      </w:r>
      <w:r>
        <w:rPr>
          <w:iCs/>
          <w:i/>
        </w:rPr>
        <w:t xml:space="preserve">FSC/PEFC</w:t>
      </w:r>
      <w:r>
        <w:t xml:space="preserve">). This not only appealed to the environmentally conscious client base in</w:t>
      </w:r>
      <w:r>
        <w:t xml:space="preserve"> </w:t>
      </w:r>
      <w:r>
        <w:rPr>
          <w:bCs/>
          <w:b/>
        </w:rPr>
        <w:t xml:space="preserve">France Paris</w:t>
      </w:r>
      <w:r>
        <w:t xml:space="preserve"> </w:t>
      </w:r>
      <w:r>
        <w:t xml:space="preserve">but also aligned with government incentives for green renovation projects.</w:t>
      </w:r>
    </w:p>
    <w:p>
      <w:pPr>
        <w:pStyle w:val="BodyText"/>
      </w:pPr>
      <w:r>
        <w:t xml:space="preserve">The incorporation of CNC (Computer Numerical Control) machinery for initial rough cuts, followed by manual finishing by skilled artisans, became a standard workflow. This hybrid approach allowed the business to scale output without sacrificing the artisanal quality that defines their brand. The</w:t>
      </w:r>
      <w:r>
        <w:t xml:space="preserve"> </w:t>
      </w:r>
      <w:r>
        <w:rPr>
          <w:bCs/>
          <w:b/>
        </w:rPr>
        <w:t xml:space="preserve">Carpenter</w:t>
      </w:r>
      <w:r>
        <w:t xml:space="preserve"> </w:t>
      </w:r>
      <w:r>
        <w:t xml:space="preserve">thus became a technician-artiste, blending old-world skills with new-world technology.</w:t>
      </w:r>
    </w:p>
    <w:bookmarkEnd w:id="25"/>
    <w:bookmarkStart w:id="26" w:name="X3f898eef37faa3c0ccb28b1990550b7554b9672"/>
    <w:p>
      <w:pPr>
        <w:pStyle w:val="Heading2"/>
      </w:pPr>
      <w:r>
        <w:t xml:space="preserve">Financial Outcomes and Market Positioning</w:t>
      </w:r>
    </w:p>
    <w:p>
      <w:pPr>
        <w:pStyle w:val="FirstParagraph"/>
      </w:pPr>
      <w:r>
        <w:t xml:space="preserve">The strategic pivot yielded significant results. Within three years, the business saw a 40% increase in revenue driven primarily by high-margin restoration projects. The reputation for reliability and quality led to partnerships with major interior design firms in Paris, creating a steady stream of referrals.</w:t>
      </w:r>
    </w:p>
    <w:p>
      <w:pPr>
        <w:pStyle w:val="BlockText"/>
      </w:pPr>
      <w:r>
        <w:t xml:space="preserve">"In Paris, we are not just selling wood; we are selling history and craftsmanship. Our clients understand that a true Carpenter respects the soul of their apartment." - Founder of L'Atelier Parisien.</w:t>
      </w:r>
    </w:p>
    <w:p>
      <w:pPr>
        <w:pStyle w:val="FirstParagraph"/>
      </w:pPr>
      <w:r>
        <w:t xml:space="preserve">The financial success was also attributed to effective pricing strategies. By clearly communicating the value added by specialized expertise, the business justified higher rates compared to general handymen. This positioned them firmly in the luxury segment of the market, where price sensitivity is lower and quality appreciation is higher.</w:t>
      </w:r>
    </w:p>
    <w:bookmarkEnd w:id="26"/>
    <w:bookmarkStart w:id="27" w:name="X250b444df38ed780b7797f1a4af450fce9e0a1b"/>
    <w:p>
      <w:pPr>
        <w:pStyle w:val="Heading2"/>
      </w:pPr>
      <w:r>
        <w:t xml:space="preserve">Conclusion: The Future of Carpentry in Urban France Paris</w:t>
      </w:r>
    </w:p>
    <w:p>
      <w:pPr>
        <w:pStyle w:val="FirstParagraph"/>
      </w:pPr>
      <w:r>
        <w:t xml:space="preserve">This case study demonstrates that the traditional trade of carpentry is far from obsolete. In fact, in a city like</w:t>
      </w:r>
      <w:r>
        <w:t xml:space="preserve"> </w:t>
      </w:r>
      <w:r>
        <w:rPr>
          <w:bCs/>
          <w:b/>
        </w:rPr>
        <w:t xml:space="preserve">France Paris</w:t>
      </w:r>
      <w:r>
        <w:t xml:space="preserve">, where history and modernity constantly intersect, the skilled Carpenter holds a vital position. Success in this market requires more than just manual dexterity; it demands an understanding of architectural history, regulatory frameworks, digital tools, and sustainable practices.</w:t>
      </w:r>
    </w:p>
    <w:p>
      <w:pPr>
        <w:pStyle w:val="BodyText"/>
      </w:pPr>
      <w:r>
        <w:t xml:space="preserve">The evolution of the carpenter from a solitary craftsman to a tech-savvy heritage specialist highlights an important trend. As cities continue to densify and historical preservation becomes more critical, the demand for high-quality carpentry services will only grow. For businesses operating in this sector, the key lies in embracing innovation while holding fast to the timeless values of craftsmanship that define the cultural identity of</w:t>
      </w:r>
      <w:r>
        <w:t xml:space="preserve"> </w:t>
      </w:r>
      <w:r>
        <w:rPr>
          <w:bCs/>
          <w:b/>
        </w:rPr>
        <w:t xml:space="preserve">France Paris</w:t>
      </w:r>
      <w:r>
        <w:t xml:space="preserve">. The Carpenter is no longer just a builder; they are an essential partner in preserving and enhancing the urban fabric of one of the world's most iconic cities.</w:t>
      </w:r>
    </w:p>
    <w:p>
      <w:pPr>
        <w:pStyle w:val="BodyText"/>
      </w:pPr>
      <w:r>
        <w:t xml:space="preserve">Ultimately, this case study underscores that adaptation does not mean abandoning tradition. Instead, it means reinterpreting traditional skills within a modern context to meet the evolving needs of clients in</w:t>
      </w:r>
      <w:r>
        <w:t xml:space="preserve"> </w:t>
      </w:r>
      <w:r>
        <w:rPr>
          <w:bCs/>
          <w:b/>
        </w:rPr>
        <w:t xml:space="preserve">France Paris</w:t>
      </w:r>
      <w:r>
        <w:t xml:space="preserve">. The future belongs to those who can seamlessly blend the old ways of the hand with the new ways of the digital age, ensuring that every beam, floorboard, and cabinet continues to tell its story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Carpentry in France Paris</dc:title>
  <dc:creator/>
  <dc:language>en</dc:language>
  <cp:keywords/>
  <dcterms:created xsi:type="dcterms:W3CDTF">2026-07-29T04:57:45Z</dcterms:created>
  <dcterms:modified xsi:type="dcterms:W3CDTF">2026-07-29T04:57:45Z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