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Traditional</w:t>
      </w:r>
      <w:r>
        <w:t xml:space="preserve"> </w:t>
      </w:r>
      <w:r>
        <w:t xml:space="preserve">Carpenter</w:t>
      </w:r>
      <w:r>
        <w:t xml:space="preserve"> </w:t>
      </w:r>
      <w:r>
        <w:t xml:space="preserve">Services</w:t>
      </w:r>
      <w:r>
        <w:t xml:space="preserve"> </w:t>
      </w:r>
      <w:r>
        <w:t xml:space="preserve">in</w:t>
      </w:r>
      <w:r>
        <w:t xml:space="preserve"> </w:t>
      </w:r>
      <w:r>
        <w:t xml:space="preserve">Israel</w:t>
      </w:r>
      <w:r>
        <w:t xml:space="preserve"> </w:t>
      </w:r>
      <w:r>
        <w:t xml:space="preserve">Jerusalem</w:t>
      </w:r>
    </w:p>
    <w:bookmarkStart w:id="32" w:name="Xdba3d78a0e800521036776fdb6ae0a62ba72e26"/>
    <w:p>
      <w:pPr>
        <w:pStyle w:val="Heading1"/>
      </w:pPr>
      <w:r>
        <w:t xml:space="preserve">Sustaining Heritage and Modernity: A Case Study of the Master Carpenter in Israel Jerusalem</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The Role, Challenges, and Economic Impact of Skilled Carpentry in the Historic Context of Israel Jerusalem</w:t>
      </w:r>
    </w:p>
    <w:bookmarkStart w:id="20" w:name="executive-summary"/>
    <w:p>
      <w:pPr>
        <w:pStyle w:val="Heading2"/>
      </w:pPr>
      <w:r>
        <w:t xml:space="preserve">1. Executive Summary</w:t>
      </w:r>
    </w:p>
    <w:p>
      <w:pPr>
        <w:pStyle w:val="FirstParagraph"/>
      </w:pPr>
      <w:r>
        <w:t xml:space="preserve">In the heart of the Middle East, amidst a landscape defined by ancient stone and rapid modern development, the profession of</w:t>
      </w:r>
      <w:r>
        <w:t xml:space="preserve"> </w:t>
      </w:r>
      <w:r>
        <w:rPr>
          <w:bCs/>
          <w:b/>
        </w:rPr>
        <w:t xml:space="preserve">Carpenter</w:t>
      </w:r>
      <w:r>
        <w:t xml:space="preserve"> </w:t>
      </w:r>
      <w:r>
        <w:t xml:space="preserve">remains a cornerstone of architectural preservation and residential construction. This case study examines the specific dynamics affecting woodworkers and joiners operating within</w:t>
      </w:r>
      <w:r>
        <w:t xml:space="preserve"> </w:t>
      </w:r>
      <w:r>
        <w:rPr>
          <w:bCs/>
          <w:b/>
        </w:rPr>
        <w:t xml:space="preserve">Israel Jerusalem</w:t>
      </w:r>
      <w:r>
        <w:t xml:space="preserve">. While steel, concrete, and glass dominate modern skylines globally,</w:t>
      </w:r>
      <w:r>
        <w:t xml:space="preserve"> </w:t>
      </w:r>
      <w:r>
        <w:rPr>
          <w:bCs/>
          <w:b/>
        </w:rPr>
        <w:t xml:space="preserve">Israel Jerusalem</w:t>
      </w:r>
      <w:r>
        <w:t xml:space="preserve"> </w:t>
      </w:r>
      <w:r>
        <w:t xml:space="preserve">presents a unique paradox: it is a metropolis that demands high-tech infrastructure while fiercely protecting its millennia-old aesthetic. This document explores how the traditional skills of the</w:t>
      </w:r>
      <w:r>
        <w:t xml:space="preserve"> </w:t>
      </w:r>
      <w:r>
        <w:rPr>
          <w:iCs/>
          <w:i/>
        </w:rPr>
        <w:t xml:space="preserve">Carpenter</w:t>
      </w:r>
      <w:r>
        <w:t xml:space="preserve"> </w:t>
      </w:r>
      <w:r>
        <w:t xml:space="preserve">intersect with contemporary regulatory frameworks, material scarcity, and cultural preservation efforts in this singular city.</w:t>
      </w:r>
    </w:p>
    <w:bookmarkEnd w:id="20"/>
    <w:bookmarkStart w:id="21" w:name="Xc38dae2fa9e7c17dafd8c5ba93884fe0ffab4c2"/>
    <w:p>
      <w:pPr>
        <w:pStyle w:val="Heading2"/>
      </w:pPr>
      <w:r>
        <w:t xml:space="preserve">2. Introduction: The Context of Israel Jerusalem</w:t>
      </w:r>
    </w:p>
    <w:p>
      <w:pPr>
        <w:pStyle w:val="FirstParagraph"/>
      </w:pPr>
      <w:r>
        <w:rPr>
          <w:bCs/>
          <w:b/>
        </w:rPr>
        <w:t xml:space="preserve">Israel Jerusalem</w:t>
      </w:r>
      <w:r>
        <w:t xml:space="preserve">, often referred to simply as "the City of Gold," is not merely a political capital but a spiritual anchor for billions. Its architecture is governed by strict preservation laws designed to maintain the visual continuity of its historic layers, ranging from the Ottoman and Mamluk eras to British Mandate structures and modern Israeli developments. In this environment, construction materials are heavily scrutinized. Stone (Jerusalem stone) is ubiquitous, but wood serves critical functional and aesthetic purposes in interior design, door manufacturing, window frames for climate control, and restoration projects.</w:t>
      </w:r>
    </w:p>
    <w:p>
      <w:pPr>
        <w:pStyle w:val="BodyText"/>
      </w:pPr>
      <w:r>
        <w:t xml:space="preserve">The market for a skilled</w:t>
      </w:r>
      <w:r>
        <w:t xml:space="preserve"> </w:t>
      </w:r>
      <w:r>
        <w:rPr>
          <w:bCs/>
          <w:b/>
        </w:rPr>
        <w:t xml:space="preserve">Carpenter</w:t>
      </w:r>
      <w:r>
        <w:t xml:space="preserve"> </w:t>
      </w:r>
      <w:r>
        <w:t xml:space="preserve">in</w:t>
      </w:r>
      <w:r>
        <w:t xml:space="preserve"> </w:t>
      </w:r>
      <w:r>
        <w:rPr>
          <w:bCs/>
          <w:b/>
        </w:rPr>
        <w:t xml:space="preserve">Israel Jerusalem</w:t>
      </w:r>
      <w:r>
        <w:t xml:space="preserve"> </w:t>
      </w:r>
      <w:r>
        <w:t xml:space="preserve">is not just about building furniture; it is about navigating a complex web of historical sensitivity. Unlike other cities where carpentry might be purely industrial or mass-produced, here the work often requires bespoke craftsmanship that respects the architectural soul of the buildings they inhabit. This case study analyzes how a local workshop adapted to these constraints while maintaining profitability and quality.</w:t>
      </w:r>
    </w:p>
    <w:bookmarkEnd w:id="21"/>
    <w:bookmarkStart w:id="23" w:name="case-profile-ed-haozen-workshop"/>
    <w:p>
      <w:pPr>
        <w:pStyle w:val="Heading2"/>
      </w:pPr>
      <w:r>
        <w:t xml:space="preserve">3. Case Profile: "Ed HaOzen" Workshop</w:t>
      </w:r>
    </w:p>
    <w:p>
      <w:pPr>
        <w:pStyle w:val="FirstParagraph"/>
      </w:pPr>
      <w:r>
        <w:t xml:space="preserve">To illustrate these challenges, we focus on a hypothetical but representative entity: "Ed HaOzen" (The Carpenter), a family-run workshop located in the Geula neighborhood of</w:t>
      </w:r>
      <w:r>
        <w:t xml:space="preserve"> </w:t>
      </w:r>
      <w:r>
        <w:rPr>
          <w:bCs/>
          <w:b/>
        </w:rPr>
        <w:t xml:space="preserve">Israel Jerusalem</w:t>
      </w:r>
      <w:r>
        <w:t xml:space="preserve">. Established forty years ago, the workshop specializes in restoring wooden elements in historic homes and constructing custom cabinetry for modern luxury apartments. The business serves both private homeowners and municipal restoration projects funded by heritage organizations.</w:t>
      </w:r>
    </w:p>
    <w:bookmarkStart w:id="22" w:name="operational-challenges"/>
    <w:p>
      <w:pPr>
        <w:pStyle w:val="Heading3"/>
      </w:pPr>
      <w:r>
        <w:t xml:space="preserve">3.1 Operational Challenges</w:t>
      </w:r>
    </w:p>
    <w:p>
      <w:pPr>
        <w:numPr>
          <w:ilvl w:val="0"/>
          <w:numId w:val="1001"/>
        </w:numPr>
        <w:pStyle w:val="Compact"/>
      </w:pPr>
      <w:r>
        <w:rPr>
          <w:bCs/>
          <w:b/>
        </w:rPr>
        <w:t xml:space="preserve">Sourcing Materials:</w:t>
      </w:r>
      <w:r>
        <w:t xml:space="preserve"> </w:t>
      </w:r>
      <w:r>
        <w:t xml:space="preserve">One of the primary hurdles for any</w:t>
      </w:r>
      <w:r>
        <w:t xml:space="preserve"> </w:t>
      </w:r>
      <w:r>
        <w:rPr>
          <w:bCs/>
          <w:b/>
        </w:rPr>
        <w:t xml:space="preserve">Carpenter</w:t>
      </w:r>
      <w:r>
        <w:t xml:space="preserve"> </w:t>
      </w:r>
      <w:r>
        <w:t xml:space="preserve">in this region is the lack of local timber resources. Israel has limited commercial forestry, meaning most high-quality wood must be imported. This exposes the business to volatility in international shipping costs and supply chain disruptions, a problem that became acute during recent global economic shifts.</w:t>
      </w:r>
    </w:p>
    <w:p>
      <w:pPr>
        <w:numPr>
          <w:ilvl w:val="0"/>
          <w:numId w:val="1001"/>
        </w:numPr>
        <w:pStyle w:val="Compact"/>
      </w:pPr>
      <w:r>
        <w:rPr>
          <w:bCs/>
          <w:b/>
        </w:rPr>
        <w:t xml:space="preserve">Regulatory Hurdles:</w:t>
      </w:r>
      <w:r>
        <w:t xml:space="preserve"> </w:t>
      </w:r>
      <w:r>
        <w:t xml:space="preserve">Building permits in</w:t>
      </w:r>
      <w:r>
        <w:t xml:space="preserve"> </w:t>
      </w:r>
      <w:r>
        <w:rPr>
          <w:bCs/>
          <w:b/>
        </w:rPr>
        <w:t xml:space="preserve">Israel Jerusalem</w:t>
      </w:r>
      <w:r>
        <w:t xml:space="preserve">, particularly for interior renovations of listed buildings, require extensive approval from the Israel Antiquities Authority and local municipal committees. A simple request to replace a window frame can take months if the design does not match historical blueprints perfectly.</w:t>
      </w:r>
    </w:p>
    <w:p>
      <w:pPr>
        <w:numPr>
          <w:ilvl w:val="0"/>
          <w:numId w:val="1001"/>
        </w:numPr>
        <w:pStyle w:val="Compact"/>
      </w:pPr>
      <w:r>
        <w:rPr>
          <w:bCs/>
          <w:b/>
        </w:rPr>
        <w:t xml:space="preserve">Labor Shortages:</w:t>
      </w:r>
      <w:r>
        <w:t xml:space="preserve"> </w:t>
      </w:r>
      <w:r>
        <w:t xml:space="preserve">The modern workforce in</w:t>
      </w:r>
      <w:r>
        <w:t xml:space="preserve"> </w:t>
      </w:r>
      <w:r>
        <w:rPr>
          <w:bCs/>
          <w:b/>
        </w:rPr>
        <w:t xml:space="preserve">Israel Jerusalem</w:t>
      </w:r>
      <w:r>
        <w:t xml:space="preserve"> </w:t>
      </w:r>
      <w:r>
        <w:t xml:space="preserve">is shifting away from manual trades toward technology and service sectors. Finding apprentices willing to learn traditional joinery techniques, which require patience and years of practice, has become increasingly difficult.</w:t>
      </w:r>
    </w:p>
    <w:bookmarkEnd w:id="22"/>
    <w:bookmarkEnd w:id="23"/>
    <w:bookmarkStart w:id="27" w:name="X224cd30b8c9b27cf418e54abf841433da451d53"/>
    <w:p>
      <w:pPr>
        <w:pStyle w:val="Heading2"/>
      </w:pPr>
      <w:r>
        <w:t xml:space="preserve">4. Strategic Adaptation: The Modern Carpenter’s Approach</w:t>
      </w:r>
    </w:p>
    <w:p>
      <w:pPr>
        <w:pStyle w:val="FirstParagraph"/>
      </w:pPr>
      <w:r>
        <w:t xml:space="preserve">Faced with these challenges, "Ed HaOzen" implemented several strategic adaptations that reflect the broader trends in the industry within</w:t>
      </w:r>
      <w:r>
        <w:t xml:space="preserve"> </w:t>
      </w:r>
      <w:r>
        <w:rPr>
          <w:bCs/>
          <w:b/>
        </w:rPr>
        <w:t xml:space="preserve">Israel Jerusalem</w:t>
      </w:r>
      <w:r>
        <w:t xml:space="preserve">.</w:t>
      </w:r>
    </w:p>
    <w:bookmarkStart w:id="24" w:name="hybrid-material-usage"/>
    <w:p>
      <w:pPr>
        <w:pStyle w:val="Heading3"/>
      </w:pPr>
      <w:r>
        <w:t xml:space="preserve">4.1 Hybrid Material Usage</w:t>
      </w:r>
    </w:p>
    <w:p>
      <w:pPr>
        <w:pStyle w:val="FirstParagraph"/>
      </w:pPr>
      <w:r>
        <w:t xml:space="preserve">To mitigate import costs and supply chain issues, the workshop began utilizing locally sourced olive wood for decorative elements. Olive wood is abundant in the West Bank and Judean hills, deeply rooted in local culture, and highly durable. By integrating this native material into their designs as a</w:t>
      </w:r>
      <w:r>
        <w:t xml:space="preserve"> </w:t>
      </w:r>
      <w:r>
        <w:rPr>
          <w:bCs/>
          <w:b/>
        </w:rPr>
        <w:t xml:space="preserve">Carpenter</w:t>
      </w:r>
      <w:r>
        <w:t xml:space="preserve">, they reduced shipping costs while appealing to clients seeking an "authentic Israeli" aesthetic. For structural elements where strength was paramount, they shifted toward sustainably imported European oak but optimized their design to use less material without compromising integrity.</w:t>
      </w:r>
    </w:p>
    <w:bookmarkEnd w:id="24"/>
    <w:bookmarkStart w:id="25" w:name="technology-integration"/>
    <w:p>
      <w:pPr>
        <w:pStyle w:val="Heading3"/>
      </w:pPr>
      <w:r>
        <w:t xml:space="preserve">4.2 Technology Integration</w:t>
      </w:r>
    </w:p>
    <w:p>
      <w:pPr>
        <w:pStyle w:val="FirstParagraph"/>
      </w:pPr>
      <w:r>
        <w:t xml:space="preserve">The traditional image of the</w:t>
      </w:r>
      <w:r>
        <w:t xml:space="preserve"> </w:t>
      </w:r>
      <w:r>
        <w:rPr>
          <w:bCs/>
          <w:b/>
        </w:rPr>
        <w:t xml:space="preserve">Carpenter</w:t>
      </w:r>
      <w:r>
        <w:t xml:space="preserve"> </w:t>
      </w:r>
      <w:r>
        <w:t xml:space="preserve">often excludes digital tools, but in modern</w:t>
      </w:r>
      <w:r>
        <w:t xml:space="preserve"> </w:t>
      </w:r>
      <w:r>
        <w:rPr>
          <w:bCs/>
          <w:b/>
        </w:rPr>
        <w:t xml:space="preserve">Israel Jerusalem</w:t>
      </w:r>
      <w:r>
        <w:t xml:space="preserve">, this is no longer true. The workshop invested in Computer Numerical Control (CNC) routers for initial cutting and shaping. This allowed them to produce complex geometric patterns inspired by Islamic and Jewish mosaic art with precision that manual tooling alone could not achieve efficiently. However, the final assembly, sanding, and finishing remained strictly manual to preserve the artisanal value expected by high-end clients.</w:t>
      </w:r>
    </w:p>
    <w:bookmarkEnd w:id="25"/>
    <w:bookmarkStart w:id="26" w:name="collaboration-with-architects"/>
    <w:p>
      <w:pPr>
        <w:pStyle w:val="Heading3"/>
      </w:pPr>
      <w:r>
        <w:t xml:space="preserve">4.3 Collaboration with Architects</w:t>
      </w:r>
    </w:p>
    <w:p>
      <w:pPr>
        <w:pStyle w:val="FirstParagraph"/>
      </w:pPr>
      <w:r>
        <w:t xml:space="preserve">To navigate regulatory hurdles more effectively, "Ed HaOzen" moved from being a reactive subcontractor to a proactive partner in the architectural phase. By working closely with architects who are familiar with the specific preservation codes of</w:t>
      </w:r>
      <w:r>
        <w:t xml:space="preserve"> </w:t>
      </w:r>
      <w:r>
        <w:rPr>
          <w:bCs/>
          <w:b/>
        </w:rPr>
        <w:t xml:space="preserve">Israel Jerusalem</w:t>
      </w:r>
      <w:r>
        <w:t xml:space="preserve">, they could propose solutions that met historical accuracy standards before construction began. This reduced approval times and minimized costly revisions.</w:t>
      </w:r>
    </w:p>
    <w:bookmarkEnd w:id="26"/>
    <w:bookmarkEnd w:id="27"/>
    <w:bookmarkStart w:id="29" w:name="economic-and-cultural-impact"/>
    <w:p>
      <w:pPr>
        <w:pStyle w:val="Heading2"/>
      </w:pPr>
      <w:r>
        <w:t xml:space="preserve">5. Economic and Cultural Impact</w:t>
      </w:r>
    </w:p>
    <w:p>
      <w:pPr>
        <w:pStyle w:val="FirstParagraph"/>
      </w:pPr>
      <w:r>
        <w:t xml:space="preserve">The contribution of the carpentry sector to</w:t>
      </w:r>
      <w:r>
        <w:t xml:space="preserve"> </w:t>
      </w:r>
      <w:r>
        <w:rPr>
          <w:bCs/>
          <w:b/>
        </w:rPr>
        <w:t xml:space="preserve">Israel Jerusalem</w:t>
      </w:r>
      <w:r>
        <w:t xml:space="preserve">'s economy is often underestimated. Beyond direct revenue from sales and services, these workshops provide employment for a diverse demographic, including both secular professionals and ultra-Orthodox communities who value craftsmanship as part of their cultural heritage. Furthermore, the preservation work carried out by these craftsmen directly supports the tourism industry in</w:t>
      </w:r>
      <w:r>
        <w:t xml:space="preserve"> </w:t>
      </w:r>
      <w:r>
        <w:rPr>
          <w:bCs/>
          <w:b/>
        </w:rPr>
        <w:t xml:space="preserve">Israel Jerusalem</w:t>
      </w:r>
      <w:r>
        <w:t xml:space="preserve">. Tourists visiting sites like the Old City or historic neighborhoods often stay in renovated hotels and guesthouses where fine woodworking is a key selling point.</w:t>
      </w:r>
    </w:p>
    <w:bookmarkStart w:id="28" w:name="cultural-preservation"/>
    <w:p>
      <w:pPr>
        <w:pStyle w:val="Heading3"/>
      </w:pPr>
      <w:r>
        <w:t xml:space="preserve">5.1 Cultural Preservation</w:t>
      </w:r>
    </w:p>
    <w:p>
      <w:pPr>
        <w:pStyle w:val="FirstParagraph"/>
      </w:pPr>
      <w:r>
        <w:t xml:space="preserve">The role of the</w:t>
      </w:r>
      <w:r>
        <w:t xml:space="preserve"> </w:t>
      </w:r>
      <w:r>
        <w:rPr>
          <w:bCs/>
          <w:b/>
        </w:rPr>
        <w:t xml:space="preserve">Carpenter</w:t>
      </w:r>
      <w:r>
        <w:t xml:space="preserve"> </w:t>
      </w:r>
      <w:r>
        <w:t xml:space="preserve">extends beyond economics; it is a custodian of cultural memory. In a city where every stone has history, woodwork often tells the story of daily life across different eras. By restoring original doors, floors, and beams in Ottoman-era homes or British Mandate apartments, these artisans ensure that the tactile experience of living in</w:t>
      </w:r>
      <w:r>
        <w:t xml:space="preserve"> </w:t>
      </w:r>
      <w:r>
        <w:rPr>
          <w:bCs/>
          <w:b/>
        </w:rPr>
        <w:t xml:space="preserve">Israel Jerusalem</w:t>
      </w:r>
      <w:r>
        <w:t xml:space="preserve"> </w:t>
      </w:r>
      <w:r>
        <w:t xml:space="preserve">remains connected to its past.</w:t>
      </w:r>
    </w:p>
    <w:bookmarkEnd w:id="28"/>
    <w:bookmarkEnd w:id="29"/>
    <w:bookmarkStart w:id="30" w:name="future-outlook"/>
    <w:p>
      <w:pPr>
        <w:pStyle w:val="Heading2"/>
      </w:pPr>
      <w:r>
        <w:t xml:space="preserve">6. Future Outlook</w:t>
      </w:r>
    </w:p>
    <w:p>
      <w:pPr>
        <w:pStyle w:val="FirstParagraph"/>
      </w:pPr>
      <w:r>
        <w:t xml:space="preserve">The future for carpentry in</w:t>
      </w:r>
      <w:r>
        <w:t xml:space="preserve"> </w:t>
      </w:r>
      <w:r>
        <w:rPr>
          <w:bCs/>
          <w:b/>
        </w:rPr>
        <w:t xml:space="preserve">Israel Jerusalem</w:t>
      </w:r>
      <w:r>
        <w:t xml:space="preserve">. looks promising but requires adaptation. As housing prices in the city skyrocket, renovation of existing structures is often more economical than new construction. This creates a sustained demand for skilled craftsmen who can breathe new life into old buildings. Additionally, there is a growing global trend toward sustainable living, which aligns with the use of natural materials like wood.</w:t>
      </w:r>
    </w:p>
    <w:p>
      <w:pPr>
        <w:pStyle w:val="BodyText"/>
      </w:pPr>
      <w:r>
        <w:t xml:space="preserve">However, significant challenges remain. The rising cost of living in</w:t>
      </w:r>
      <w:r>
        <w:t xml:space="preserve"> </w:t>
      </w:r>
      <w:r>
        <w:rPr>
          <w:bCs/>
          <w:b/>
        </w:rPr>
        <w:t xml:space="preserve">Israel Jerusalem</w:t>
      </w:r>
      <w:r>
        <w:t xml:space="preserve">. puts pressure on workshop overheads. To survive, the industry must continue to embrace technology while preserving artisanal quality. Educational institutions in Israel are beginning to recognize this need, introducing programs that combine traditional woodworking with modern design software.</w:t>
      </w:r>
    </w:p>
    <w:bookmarkEnd w:id="30"/>
    <w:bookmarkStart w:id="31" w:name="conclusion"/>
    <w:p>
      <w:pPr>
        <w:pStyle w:val="Heading2"/>
      </w:pPr>
      <w:r>
        <w:t xml:space="preserve">7. Conclusion</w:t>
      </w:r>
    </w:p>
    <w:p>
      <w:pPr>
        <w:pStyle w:val="FirstParagraph"/>
      </w:pPr>
      <w:r>
        <w:t xml:space="preserve">The case of carpentry in</w:t>
      </w:r>
      <w:r>
        <w:t xml:space="preserve"> </w:t>
      </w:r>
      <w:r>
        <w:rPr>
          <w:bCs/>
          <w:b/>
        </w:rPr>
        <w:t xml:space="preserve">Israel Jerusalem</w:t>
      </w:r>
      <w:r>
        <w:t xml:space="preserve">. illustrates how a traditional trade can thrive by balancing heritage with innovation. The modern</w:t>
      </w:r>
      <w:r>
        <w:t xml:space="preserve"> </w:t>
      </w:r>
      <w:r>
        <w:rPr>
          <w:bCs/>
          <w:b/>
        </w:rPr>
        <w:t xml:space="preserve">Carpenter</w:t>
      </w:r>
      <w:r>
        <w:t xml:space="preserve"> </w:t>
      </w:r>
      <w:r>
        <w:t xml:space="preserve">in this region is not just a builder of furniture but an interpreter of history, a navigator of complex regulations, and an innovator in material usage. For stakeholders interested in the construction sector, cultural preservation, or local economies within</w:t>
      </w:r>
      <w:r>
        <w:t xml:space="preserve"> </w:t>
      </w:r>
      <w:r>
        <w:rPr>
          <w:bCs/>
          <w:b/>
        </w:rPr>
        <w:t xml:space="preserve">Israel Jerusalem</w:t>
      </w:r>
      <w:r>
        <w:t xml:space="preserve">. understanding this dynamic is crucial. The success of these workshops demonstrates that when tradition meets modern efficiency, it creates value that resonates deeply with both the local population and the global community.</w:t>
      </w:r>
    </w:p>
    <w:p>
      <w:pPr>
        <w:pStyle w:val="BodyText"/>
      </w:pPr>
      <w:r>
        <w:rPr>
          <w:bCs/>
          <w:b/>
        </w:rPr>
        <w:t xml:space="preserve">Key Takeaway:</w:t>
      </w:r>
      <w:r>
        <w:t xml:space="preserve"> </w:t>
      </w:r>
      <w:r>
        <w:t xml:space="preserve">In</w:t>
      </w:r>
      <w:r>
        <w:t xml:space="preserve"> </w:t>
      </w:r>
      <w:r>
        <w:rPr>
          <w:bCs/>
          <w:b/>
        </w:rPr>
        <w:t xml:space="preserve">Israel Jerusalem</w:t>
      </w:r>
      <w:r>
        <w:t xml:space="preserve">. , the value of a</w:t>
      </w:r>
      <w:r>
        <w:t xml:space="preserve"> </w:t>
      </w:r>
      <w:r>
        <w:rPr>
          <w:iCs/>
          <w:i/>
        </w:rPr>
        <w:t xml:space="preserve">Carpenter</w:t>
      </w:r>
      <w:r>
        <w:t xml:space="preserve">'s work is measured not only in functionality but in its ability to harmonize with the unique historical and architectural identity of the city.</w:t>
      </w:r>
    </w:p>
    <w:p>
      <w:pPr>
        <w:pStyle w:val="BodyText"/>
      </w:pPr>
      <w:r>
        <w:rPr>
          <w:iCs/>
          <w:i/>
        </w:rPr>
        <w:t xml:space="preserve">Note: This document is written for informational purposes regarding industry trends and case study structures within the specified region.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Traditional Carpenter Services in Israel Jerusalem</dc:title>
  <dc:creator/>
  <dc:language>en</dc:language>
  <cp:keywords/>
  <dcterms:created xsi:type="dcterms:W3CDTF">2026-07-29T07:28:28Z</dcterms:created>
  <dcterms:modified xsi:type="dcterms:W3CDTF">2026-07-29T07:28:28Z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