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1df9816d510101bc815e91fa6ed2e72d6023460"/>
    <w:p>
      <w:pPr>
        <w:pStyle w:val="Heading1"/>
      </w:pPr>
      <w:r>
        <w:t xml:space="preserve">Bridging Tradition and Modernity: A Case Study of the Carpenter Profession in Malaysia Kuala Lumpur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Sector:Carpentry, Construction, and Local Manufacturing</w:t>
      </w:r>
    </w:p>
    <w:bookmarkStart w:id="21" w:name="executive-summary"/>
    <w:p>
      <w:pPr>
        <w:pStyle w:val="Heading2"/>
      </w:pPr>
      <w:r>
        <w:t xml:space="preserve">Executive Summary</w:t>
      </w:r>
    </w:p>
    <w:p>
      <w:pPr>
        <w:pStyle w:val="FirstParagraph"/>
      </w:pPr>
      <w:r>
        <w:t xml:space="preserve">This case study examines the intricate role of the</w:t>
      </w:r>
      <w:r>
        <w:t xml:space="preserve"> </w:t>
      </w:r>
      <w:hyperlink r:id="rId20">
        <w:r>
          <w:rPr>
            <w:rStyle w:val="Hyperlink"/>
          </w:rPr>
          <w:t xml:space="preserve">carpenter</w:t>
        </w:r>
      </w:hyperlink>
      <w:r>
        <w:t xml:space="preserve">, specifically within the dynamic urban landscape of</w:t>
      </w:r>
      <w:r>
        <w:t xml:space="preserve"> </w:t>
      </w:r>
      <w:r>
        <w:rPr>
          <w:bCs/>
          <w:b/>
        </w:rPr>
        <w:t xml:space="preserve">Malaysia Kuala Lumpur</w:t>
      </w:r>
      <w:r>
        <w:t xml:space="preserve">. As one of Southeast Asia’s most rapidly developing capital cities, Malaysia Kuala Lumpur faces a unique dichotomy: it is a hub for futuristic skyscrapers and high-tech infrastructure, yet it retains deep roots in traditional Malay craftsmanship. The carpenter serves as the critical bridge between these two worlds. This document analyzes how local artisans have adapted to modern construction standards while preserving the cultural significance of woodwork that defines Malaysian interior design and heritage conservation.</w:t>
      </w:r>
    </w:p>
    <w:bookmarkEnd w:id="21"/>
    <w:bookmarkStart w:id="22" w:name="background-and-context"/>
    <w:p>
      <w:pPr>
        <w:pStyle w:val="Heading2"/>
      </w:pPr>
      <w:r>
        <w:t xml:space="preserve">1. Background and Context</w:t>
      </w:r>
    </w:p>
    <w:p>
      <w:pPr>
        <w:pStyle w:val="FirstParagraph"/>
      </w:pPr>
      <w:r>
        <w:t xml:space="preserve">The concept of a</w:t>
      </w:r>
      <w:r>
        <w:t xml:space="preserve"> </w:t>
      </w:r>
      <w:r>
        <w:rPr>
          <w:bCs/>
          <w:b/>
        </w:rPr>
        <w:t xml:space="preserve">Carpenter</w:t>
      </w:r>
      <w:r>
        <w:t xml:space="preserve"> </w:t>
      </w:r>
      <w:r>
        <w:t xml:space="preserve">extends far beyond simple joinery. In the context of Malaysia, woodworking is historically tied to the construction of traditional *Rumah Melayu* (Malay houses), which rely heavily on intricate interlocking wood structures rather than nails. However, with urbanization accelerating in recent decades, the demand has shifted toward modern fit-outs for offices, residential condominiums, and boutique hotels.</w:t>
      </w:r>
    </w:p>
    <w:p>
      <w:pPr>
        <w:pStyle w:val="BodyText"/>
      </w:pPr>
      <w:r>
        <w:rPr>
          <w:bCs/>
          <w:b/>
        </w:rPr>
        <w:t xml:space="preserve">Malaysia Kuala Lumpur</w:t>
      </w:r>
      <w:r>
        <w:t xml:space="preserve"> </w:t>
      </w:r>
      <w:r>
        <w:t xml:space="preserve">represents a microcosm of this shift. The city’s skyline is dominated by steel and concrete; however, the interiors of these structures often rely on bespoke wooden elements to provide warmth and aesthetic appeal. From the luxury high-rises in KLCC (Kuala Lumpur City Centre) to the heritage shophouses in Chinatown and Little India, the demand for skilled carpentry remains robust. The local economy supports a vast network of workshops, ranging from small family-owned sawmills to large-scale manufacturing plants employing advanced CNC machinery.</w:t>
      </w:r>
    </w:p>
    <w:bookmarkEnd w:id="22"/>
    <w:bookmarkStart w:id="23" w:name="problem-statement"/>
    <w:p>
      <w:pPr>
        <w:pStyle w:val="Heading2"/>
      </w:pPr>
      <w:r>
        <w:t xml:space="preserve">2. Problem Statement</w:t>
      </w:r>
    </w:p>
    <w:p>
      <w:pPr>
        <w:pStyle w:val="FirstParagraph"/>
      </w:pPr>
      <w:r>
        <w:t xml:space="preserve">The primary challenge facing the modern</w:t>
      </w:r>
      <w:r>
        <w:t xml:space="preserve"> </w:t>
      </w:r>
      <w:r>
        <w:rPr>
          <w:bCs/>
          <w:b/>
        </w:rPr>
        <w:t xml:space="preserve">Carpenter</w:t>
      </w:r>
      <w:r>
        <w:t xml:space="preserve"> </w:t>
      </w:r>
      <w:r>
        <w:t xml:space="preserve">in</w:t>
      </w:r>
      <w:r>
        <w:t xml:space="preserve"> </w:t>
      </w:r>
      <w:r>
        <w:rPr>
          <w:bCs/>
          <w:b/>
        </w:rPr>
        <w:t xml:space="preserve">Malaysia Kuala Lumpur</w:t>
      </w:r>
      <w:hyperlink r:id="rId20">
        <w:r>
          <w:rPr>
            <w:rStyle w:val="Hyperlink"/>
          </w:rPr>
          <w:t xml:space="preserve">Carpenters</w:t>
        </w:r>
      </w:hyperlink>
      <w:r>
        <w:t xml:space="preserve"> </w:t>
      </w:r>
      <w:r>
        <w:t xml:space="preserve">a are navigating a skills gap and regulatory changes. On one hand, there is an aging workforce of master craftsmen who possess traditional knowledge but lack familiarity with modern building codes and international safety standards. on the other hand, the influx of migrant labor has introduced low-cost competition, sometimes compromising quality and safety.</w:t>
      </w:r>
    </w:p>
    <w:p>
      <w:pPr>
        <w:pStyle w:val="BodyText"/>
      </w:pPr>
      <w:r>
        <w:t xml:space="preserve">Furthermore,</w:t>
      </w:r>
      <w:r>
        <w:t xml:space="preserve"> </w:t>
      </w:r>
      <w:r>
        <w:rPr>
          <w:bCs/>
          <w:b/>
        </w:rPr>
        <w:t xml:space="preserve">Malaysia Kuala Lumpur</w:t>
      </w:r>
      <w:hyperlink r:id="rId20">
        <w:r>
          <w:rPr>
            <w:rStyle w:val="Hyperlink"/>
          </w:rPr>
          <w:t xml:space="preserve">Carpenters</w:t>
        </w:r>
      </w:hyperlink>
      <w:r>
        <w:t xml:space="preserve"> </w:t>
      </w:r>
      <w:r>
        <w:t xml:space="preserve">a faces environmental pressures. The global push for sustainability means that clients are increasingly demanding eco-friendly materials and ethical sourcing practices. Traditional carpentry often utilized specific local timbers that may now be subject to conservation laws or depletion issues. Therefore, the</w:t>
      </w:r>
      <w:r>
        <w:t xml:space="preserve"> </w:t>
      </w:r>
      <w:r>
        <w:rPr>
          <w:bCs/>
          <w:b/>
        </w:rPr>
        <w:t xml:space="preserve">Carpenter</w:t>
      </w:r>
      <w:r>
        <w:t xml:space="preserve"> </w:t>
      </w:r>
      <w:r>
        <w:t xml:space="preserve">must adapt by mastering alternative materials such as engineered wood, bamboo composites, and recycled timber without losing the artisanal quality expected by high-end clients in KL.</w:t>
      </w:r>
    </w:p>
    <w:bookmarkEnd w:id="23"/>
    <w:bookmarkStart w:id="27" w:name="methodology-of-adaptation"/>
    <w:p>
      <w:pPr>
        <w:pStyle w:val="Heading2"/>
      </w:pPr>
      <w:r>
        <w:t xml:space="preserve">3. Methodology of Adaptation</w:t>
      </w:r>
    </w:p>
    <w:p>
      <w:pPr>
        <w:pStyle w:val="FirstParagraph"/>
      </w:pPr>
      <w:r>
        <w:t xml:space="preserve">To understand how successful businesses in this sector operate, we analyze three key adaptation strategies employed by leading workshops in</w:t>
      </w:r>
      <w:r>
        <w:t xml:space="preserve"> </w:t>
      </w:r>
      <w:r>
        <w:rPr>
          <w:bCs/>
          <w:b/>
        </w:rPr>
        <w:t xml:space="preserve">Malaysia Kuala Lumpur</w:t>
      </w:r>
      <w:r>
        <w:t xml:space="preserve">:</w:t>
      </w:r>
    </w:p>
    <w:bookmarkStart w:id="24" w:name="a.-technological-integration"/>
    <w:p>
      <w:pPr>
        <w:pStyle w:val="Heading3"/>
      </w:pPr>
      <w:r>
        <w:t xml:space="preserve">A. Technological Integration</w:t>
      </w:r>
    </w:p>
    <w:p>
      <w:pPr>
        <w:pStyle w:val="FirstParagraph"/>
      </w:pPr>
      <w:r>
        <w:t xml:space="preserve">The modern</w:t>
      </w:r>
    </w:p>
    <w:p>
      <w:pPr>
        <w:pStyle w:val="BodyText"/>
      </w:pPr>
      <w:r>
        <w:t xml:space="preserve">Carpenter</w:t>
      </w:r>
    </w:p>
    <w:p>
      <w:pPr>
        <w:pStyle w:val="BodyText"/>
      </w:pPr>
      <w:r>
        <w:t xml:space="preserve">Carpenters a is no longer limited to hand tools. Top-tier contractors in KL have integrated Computer Numerical Control (CNC) routers and laser cutters into their workflows. This allows for the mass production of complex decorative elements that would take days to complete by hand, thereby reducing costs while maintaining precision. For example, creating intricate *pengeran* (Malay geometric patterns) for a hotel lobby can now be done digitally and then finished manually to ensure high-quality detailing.</w:t>
      </w:r>
    </w:p>
    <w:bookmarkEnd w:id="24"/>
    <w:bookmarkStart w:id="25" w:name="b.-material-innovation"/>
    <w:p>
      <w:pPr>
        <w:pStyle w:val="Heading3"/>
      </w:pPr>
      <w:r>
        <w:t xml:space="preserve">B. Material Innovation</w:t>
      </w:r>
    </w:p>
    <w:p>
      <w:pPr>
        <w:pStyle w:val="FirstParagraph"/>
      </w:pPr>
      <w:r>
        <w:t xml:space="preserve">In response to sustainability concerns in</w:t>
      </w:r>
      <w:r>
        <w:t xml:space="preserve"> </w:t>
      </w:r>
      <w:r>
        <w:rPr>
          <w:bCs/>
          <w:b/>
        </w:rPr>
        <w:t xml:space="preserve">Malaysia Kuala Lumpur</w:t>
      </w:r>
      <w:r>
        <w:t xml:space="preserve">, many</w:t>
      </w:r>
      <w:r>
        <w:t xml:space="preserve"> </w:t>
      </w:r>
      <w:hyperlink r:id="rId20">
        <w:r>
          <w:rPr>
            <w:rStyle w:val="Hyperlink"/>
          </w:rPr>
          <w:t xml:space="preserve">Carpenters</w:t>
        </w:r>
      </w:hyperlink>
    </w:p>
    <w:p>
      <w:pPr>
        <w:pStyle w:val="BodyText"/>
      </w:pPr>
      <w:r>
        <w:t xml:space="preserve">Carpenters a are shifting away from virgin tropical hardwoods. Instead, they utilize FSC-certified timber and engineered wood products like MDF (Medium Density Fiberboard) with high-quality veneers. This shift not only meets international green building standards (such as GreenRE in Malaysia) but also provides greater stability against the humid tropical climate of KL, reducing warping and swelling.</w:t>
      </w:r>
    </w:p>
    <w:bookmarkEnd w:id="25"/>
    <w:bookmarkStart w:id="26" w:name="c.-heritage-preservation"/>
    <w:p>
      <w:pPr>
        <w:pStyle w:val="Heading3"/>
      </w:pPr>
      <w:r>
        <w:t xml:space="preserve">C. Heritage Preservation</w:t>
      </w:r>
    </w:p>
    <w:p>
      <w:pPr>
        <w:pStyle w:val="FirstParagraph"/>
      </w:pPr>
      <w:r>
        <w:t xml:space="preserve">A niche but vital sector involves the restoration of heritage buildings in historic districts like Bukit Bintang and Jalan Tuanku Abdul Rahman. Here, the</w:t>
      </w:r>
    </w:p>
    <w:p>
      <w:pPr>
        <w:pStyle w:val="BodyText"/>
      </w:pPr>
      <w:r>
        <w:t xml:space="preserve">Carpenter</w:t>
      </w:r>
      <w:hyperlink r:id="rId20">
        <w:r>
          <w:rPr>
            <w:rStyle w:val="Hyperlink"/>
          </w:rPr>
          <w:t xml:space="preserve">Carpenters</w:t>
        </w:r>
      </w:hyperlink>
      <w:r>
        <w:t xml:space="preserve"> </w:t>
      </w:r>
      <w:r>
        <w:t xml:space="preserve">a must possess deep historical knowledge. They collaborate with architects to replicate traditional joinery techniques using period-accurate methods. This work is crucial for maintaining the cultural identity of</w:t>
      </w:r>
      <w:r>
        <w:t xml:space="preserve"> </w:t>
      </w:r>
      <w:r>
        <w:rPr>
          <w:bCs/>
          <w:b/>
        </w:rPr>
        <w:t xml:space="preserve">Malaysia Kuala Lumpur</w:t>
      </w:r>
    </w:p>
    <w:p>
      <w:pPr>
        <w:pStyle w:val="BodyText"/>
      </w:pPr>
      <w:r>
        <w:t xml:space="preserve">Carpenters</w:t>
      </w:r>
      <w:r>
        <w:t xml:space="preserve"> </w:t>
      </w:r>
      <w:hyperlink r:id="rId20">
        <w:r>
          <w:rPr>
            <w:rStyle w:val="Hyperlink"/>
          </w:rPr>
          <w:t xml:space="preserve">Carpenters</w:t>
        </w:r>
      </w:hyperlink>
      <w:r>
        <w:t xml:space="preserve"> </w:t>
      </w:r>
      <w:r>
        <w:t xml:space="preserve">a role as custodians of local heritage.</w:t>
      </w:r>
    </w:p>
    <w:bookmarkEnd w:id="26"/>
    <w:bookmarkEnd w:id="27"/>
    <w:bookmarkStart w:id="28" w:name="economic-and-social-impact"/>
    <w:p>
      <w:pPr>
        <w:pStyle w:val="Heading2"/>
      </w:pPr>
      <w:r>
        <w:t xml:space="preserve">4. Economic and Social Impact</w:t>
      </w:r>
    </w:p>
    <w:p>
      <w:pPr>
        <w:pStyle w:val="FirstParagraph"/>
      </w:pPr>
      <w:r>
        <w:t xml:space="preserve">The carpentry industry in</w:t>
      </w:r>
      <w:r>
        <w:t xml:space="preserve"> </w:t>
      </w:r>
      <w:r>
        <w:rPr>
          <w:bCs/>
          <w:b/>
        </w:rPr>
        <w:t xml:space="preserve">Malaysia Kuala Lumpur</w:t>
      </w:r>
      <w:hyperlink r:id="rId20">
        <w:r>
          <w:rPr>
            <w:rStyle w:val="Hyperlink"/>
          </w:rPr>
          <w:t xml:space="preserve">Carpenters</w:t>
        </w:r>
      </w:hyperlink>
    </w:p>
    <w:p>
      <w:pPr>
        <w:pStyle w:val="BodyText"/>
      </w:pPr>
      <w:r>
        <w:t xml:space="preserve">Carpenters</w:t>
      </w:r>
      <w:r>
        <w:t xml:space="preserve"> </w:t>
      </w:r>
      <w:hyperlink r:id="rId20">
        <w:r>
          <w:rPr>
            <w:rStyle w:val="Hyperlink"/>
          </w:rPr>
          <w:t xml:space="preserve">Carpenters</w:t>
        </w:r>
      </w:hyperlink>
      <w:r>
        <w:t xml:space="preserve"> </w:t>
      </w:r>
      <w:r>
        <w:t xml:space="preserve">provide significant employment opportunities. While large construction projects often dominate the news, the subcontracting sector for interior fit-outs is vast and employs thousands of semi-skilled and skilled workers. For many migrants, carpentry offers a pathway to integration into the local economy.</w:t>
      </w:r>
    </w:p>
    <w:p>
      <w:pPr>
        <w:pStyle w:val="BodyText"/>
      </w:pPr>
      <w:r>
        <w:t xml:space="preserve">Moreover, the export potential of Malaysian woodcraft is growing.</w:t>
      </w:r>
      <w:r>
        <w:t xml:space="preserve"> </w:t>
      </w:r>
      <w:r>
        <w:rPr>
          <w:bCs/>
          <w:b/>
        </w:rPr>
        <w:t xml:space="preserve">Malaysia Kuala Lumpur</w:t>
      </w:r>
      <w:hyperlink r:id="rId20">
        <w:r>
          <w:rPr>
            <w:rStyle w:val="Hyperlink"/>
          </w:rPr>
          <w:t xml:space="preserve">Carpenters</w:t>
        </w:r>
      </w:hyperlink>
    </w:p>
    <w:p>
      <w:pPr>
        <w:pStyle w:val="BodyText"/>
      </w:pPr>
      <w:r>
        <w:t xml:space="preserve">Carpenters</w:t>
      </w:r>
      <w:r>
        <w:t xml:space="preserve"> </w:t>
      </w:r>
      <w:hyperlink r:id="rId20">
        <w:r>
          <w:rPr>
            <w:rStyle w:val="Hyperlink"/>
          </w:rPr>
          <w:t xml:space="preserve">Carpenters</w:t>
        </w:r>
      </w:hyperlink>
      <w:r>
        <w:t xml:space="preserve"> </w:t>
      </w:r>
      <w:r>
        <w:t xml:space="preserve">based in the city often serve as design hubs, creating custom furniture that is exported globally. The blend of modern design sensibilities with traditional Malaysian motifs creates a unique product identity that commands premium prices in international markets.</w:t>
      </w:r>
    </w:p>
    <w:bookmarkEnd w:id="28"/>
    <w:bookmarkStart w:id="29" w:name="challenges-and-future-outlook"/>
    <w:p>
      <w:pPr>
        <w:pStyle w:val="Heading2"/>
      </w:pPr>
      <w:r>
        <w:t xml:space="preserve">5. Challenges and Future Outlook</w:t>
      </w:r>
    </w:p>
    <w:p>
      <w:pPr>
        <w:pStyle w:val="FirstParagraph"/>
      </w:pPr>
      <w:r>
        <w:t xml:space="preserve">Despite successes, challenges remain. Rising costs of raw materials due to global supply chain disruptions affect</w:t>
      </w:r>
    </w:p>
    <w:p>
      <w:pPr>
        <w:pStyle w:val="BodyText"/>
      </w:pPr>
      <w:r>
        <w:t xml:space="preserve">Carpenters</w:t>
      </w:r>
      <w:r>
        <w:t xml:space="preserve"> </w:t>
      </w:r>
      <w:hyperlink r:id="rId20">
        <w:r>
          <w:rPr>
            <w:rStyle w:val="Hyperlink"/>
          </w:rPr>
          <w:t xml:space="preserve">Carpenters</w:t>
        </w:r>
      </w:hyperlink>
      <w:r>
        <w:t xml:space="preserve"> </w:t>
      </w:r>
      <w:r>
        <w:t xml:space="preserve">a directly. Additionally, the perception of carpentry as a "blue-collar" job still deters younger generations in</w:t>
      </w:r>
      <w:r>
        <w:t xml:space="preserve"> </w:t>
      </w:r>
      <w:r>
        <w:rPr>
          <w:bCs/>
          <w:b/>
        </w:rPr>
        <w:t xml:space="preserve">Malaysia Kuala Lumpur</w:t>
      </w:r>
    </w:p>
    <w:p>
      <w:pPr>
        <w:pStyle w:val="BodyText"/>
      </w:pPr>
      <w:r>
        <w:t xml:space="preserve">Carpenters</w:t>
      </w:r>
      <w:r>
        <w:t xml:space="preserve"> </w:t>
      </w:r>
      <w:hyperlink r:id="rId20">
        <w:r>
          <w:rPr>
            <w:rStyle w:val="Hyperlink"/>
          </w:rPr>
          <w:t xml:space="preserve">Carpenters</w:t>
        </w:r>
      </w:hyperlink>
      <w:r>
        <w:t xml:space="preserve"> </w:t>
      </w:r>
      <w:r>
        <w:t xml:space="preserve">a from pursuing formal apprenticeships. To address this, vocational training centers and polytechnics are increasingly promoting carpentry as a skilled trade involving technology and design, not just manual labor.</w:t>
      </w:r>
    </w:p>
    <w:p>
      <w:pPr>
        <w:pStyle w:val="BodyText"/>
      </w:pPr>
      <w:r>
        <w:t xml:space="preserve">The future of the</w:t>
      </w:r>
    </w:p>
    <w:p>
      <w:pPr>
        <w:pStyle w:val="BodyText"/>
      </w:pPr>
      <w:r>
        <w:t xml:space="preserve">Carpenter</w:t>
      </w:r>
      <w:hyperlink r:id="rId20">
        <w:r>
          <w:rPr>
            <w:rStyle w:val="Hyperlink"/>
          </w:rPr>
          <w:t xml:space="preserve">Carpenters</w:t>
        </w:r>
      </w:hyperlink>
      <w:r>
        <w:t xml:space="preserve"> </w:t>
      </w:r>
      <w:r>
        <w:t xml:space="preserve">a in this region will likely see further automation. However, the human element of craftsmanship—the ability to customize, problem-solve on-site, and understand client nuances—will remain irreplaceable.</w:t>
      </w:r>
      <w:r>
        <w:t xml:space="preserve"> </w:t>
      </w:r>
      <w:r>
        <w:rPr>
          <w:bCs/>
          <w:b/>
        </w:rPr>
        <w:t xml:space="preserve">Malaysia Kuala Lumpur</w:t>
      </w:r>
    </w:p>
    <w:p>
      <w:pPr>
        <w:pStyle w:val="BodyText"/>
      </w:pPr>
      <w:r>
        <w:t xml:space="preserve">Carpenters</w:t>
      </w:r>
      <w:r>
        <w:t xml:space="preserve"> </w:t>
      </w:r>
      <w:hyperlink r:id="rId20">
        <w:r>
          <w:rPr>
            <w:rStyle w:val="Hyperlink"/>
          </w:rPr>
          <w:t xml:space="preserve">Carpenters</w:t>
        </w:r>
      </w:hyperlink>
      <w:r>
        <w:t xml:space="preserve"> </w:t>
      </w:r>
      <w:r>
        <w:t xml:space="preserve">a are poised to lead in sustainable, smart-home integrated carpentry solutions.</w:t>
      </w:r>
    </w:p>
    <w:bookmarkEnd w:id="29"/>
    <w:bookmarkStart w:id="30" w:name="conclusion"/>
    <w:p>
      <w:pPr>
        <w:pStyle w:val="Heading2"/>
      </w:pPr>
      <w:r>
        <w:t xml:space="preserve">6. Conclusion</w:t>
      </w:r>
    </w:p>
    <w:p>
      <w:pPr>
        <w:pStyle w:val="FirstParagraph"/>
      </w:pPr>
      <w:r>
        <w:t xml:space="preserve">In conclusion, the</w:t>
      </w:r>
    </w:p>
    <w:p>
      <w:pPr>
        <w:pStyle w:val="BodyText"/>
      </w:pPr>
      <w:r>
        <w:t xml:space="preserve">Carpenter</w:t>
      </w:r>
      <w:hyperlink r:id="rId20">
        <w:r>
          <w:rPr>
            <w:rStyle w:val="Hyperlink"/>
          </w:rPr>
          <w:t xml:space="preserve">Carpenters</w:t>
        </w:r>
      </w:hyperlink>
      <w:r>
        <w:t xml:space="preserve"> </w:t>
      </w:r>
      <w:r>
        <w:t xml:space="preserve">a profession in</w:t>
      </w:r>
      <w:r>
        <w:t xml:space="preserve"> </w:t>
      </w:r>
      <w:r>
        <w:rPr>
          <w:bCs/>
          <w:b/>
        </w:rPr>
        <w:t xml:space="preserve">Malaysia Kuala Lumpur</w:t>
      </w:r>
    </w:p>
    <w:p>
      <w:pPr>
        <w:pStyle w:val="BodyText"/>
      </w:pPr>
      <w:r>
        <w:t xml:space="preserve">Carpenters</w:t>
      </w:r>
      <w:r>
        <w:t xml:space="preserve"> </w:t>
      </w:r>
      <w:hyperlink r:id="rId20">
        <w:r>
          <w:rPr>
            <w:rStyle w:val="Hyperlink"/>
          </w:rPr>
          <w:t xml:space="preserve">Carpenters</w:t>
        </w:r>
      </w:hyperlink>
      <w:r>
        <w:t xml:space="preserve"> </w:t>
      </w:r>
      <w:r>
        <w:t xml:space="preserve">a is undergoing a significant transformation. It is evolving from a purely traditional craft into a sophisticated industry that blends technology, sustainability, and heritage preservation. The success of this sector depends on the ability of local artisans and businesses to embrace innovation while respecting the cultural legacy of woodwork in Malaysia.</w:t>
      </w:r>
    </w:p>
    <w:p>
      <w:pPr>
        <w:pStyle w:val="BodyText"/>
      </w:pPr>
      <w:r>
        <w:t xml:space="preserve">For policymakers and industry stakeholders, investing in vocational training and promoting green manufacturing practices is essential. By doing so,</w:t>
      </w:r>
      <w:r>
        <w:t xml:space="preserve"> </w:t>
      </w:r>
      <w:r>
        <w:rPr>
          <w:bCs/>
          <w:b/>
        </w:rPr>
        <w:t xml:space="preserve">Malaysia Kuala Lumpur</w:t>
      </w:r>
      <w:hyperlink r:id="rId20">
        <w:r>
          <w:rPr>
            <w:rStyle w:val="Hyperlink"/>
          </w:rPr>
          <w:t xml:space="preserve">Carpenters</w:t>
        </w:r>
      </w:hyperlink>
    </w:p>
    <w:p>
      <w:pPr>
        <w:pStyle w:val="BodyText"/>
      </w:pPr>
      <w:r>
        <w:t xml:space="preserve">Carpenters</w:t>
      </w:r>
      <w:r>
        <w:t xml:space="preserve"> </w:t>
      </w:r>
      <w:hyperlink r:id="rId20">
        <w:r>
          <w:rPr>
            <w:rStyle w:val="Hyperlink"/>
          </w:rPr>
          <w:t xml:space="preserve">Carpenters</w:t>
        </w:r>
      </w:hyperlink>
      <w:r>
        <w:t xml:space="preserve"> </w:t>
      </w:r>
      <w:r>
        <w:t xml:space="preserve">can continue to thrive as a center of excellence in Asian carpentry and interior design.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Carpenter"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Carpen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Economic Impact of the Carpenter Profession in Malaysia Kuala Lumpur</dc:title>
  <dc:creator/>
  <dc:language>en</dc:language>
  <cp:keywords/>
  <dcterms:created xsi:type="dcterms:W3CDTF">2026-07-29T14:15:50Z</dcterms:created>
  <dcterms:modified xsi:type="dcterms:W3CDTF">2026-07-29T14:15:50Z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