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Precision</w:t>
      </w:r>
      <w:r>
        <w:t xml:space="preserve"> </w:t>
      </w:r>
      <w:r>
        <w:t xml:space="preserve">Craftsmanship</w:t>
      </w:r>
      <w:r>
        <w:t xml:space="preserve"> </w:t>
      </w:r>
      <w:r>
        <w:t xml:space="preserve">in</w:t>
      </w:r>
      <w:r>
        <w:t xml:space="preserve"> </w:t>
      </w:r>
      <w:r>
        <w:t xml:space="preserve">Netherlands</w:t>
      </w:r>
      <w:r>
        <w:t xml:space="preserve"> </w:t>
      </w:r>
      <w:r>
        <w:t xml:space="preserve">Amsterdam</w:t>
      </w:r>
    </w:p>
    <w:bookmarkStart w:id="30" w:name="X08c9b49189c4d9102767bba55d30c4e78883743"/>
    <w:p>
      <w:pPr>
        <w:pStyle w:val="Heading1"/>
      </w:pPr>
      <w:r>
        <w:t xml:space="preserve">Redefining Urban Living through Traditional Woodwork</w:t>
      </w:r>
      <w:r>
        <w:br/>
      </w:r>
      <w:r>
        <w:t xml:space="preserve">A Case Study of the Carpenter in Netherlands Amsterdam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integration of bespoke carpentry into historic urban renovation projects.</w:t>
      </w:r>
      <w:r>
        <w:br/>
      </w:r>
      <w:r>
        <w:rPr>
          <w:bCs/>
          <w:b/>
        </w:rPr>
        <w:t xml:space="preserve">Location Focus:</w:t>
      </w:r>
      <w:r>
        <w:t xml:space="preserve">Netherlands Amsterdam, specifically the Canal Ring District (Grachtengordel).</w:t>
      </w:r>
      <w:r>
        <w:br/>
      </w:r>
      <w:r>
        <w:rPr>
          <w:bCs/>
          <w:b/>
        </w:rPr>
        <w:t xml:space="preserve">Status:</w:t>
      </w:r>
      <w:r>
        <w:t xml:space="preserve"> </w:t>
      </w:r>
      <w:r>
        <w:t xml:space="preserve">Completed</w:t>
      </w:r>
    </w:p>
    <w:bookmarkStart w:id="20" w:name="executive-summary"/>
    <w:p>
      <w:pPr>
        <w:pStyle w:val="Heading2"/>
      </w:pPr>
      <w:r>
        <w:t xml:space="preserve">1. Executive Summary</w:t>
      </w:r>
    </w:p>
    <w:p>
      <w:pPr>
        <w:pStyle w:val="FirstParagraph"/>
      </w:pPr>
      <w:r>
        <w:t xml:space="preserve">In the heart of Western Europe, where historic preservation meets modern sustainability, the role of a skilled tradesperson has evolved significantly. This case study examines how a specialized carpenter serves as a crucial bridge between heritage conservation and contemporary living standards in Netherlands Amsterdam. The project involved the complete interior restoration of a 17th-century canal house, focusing on restoring original wooden elements while integrating modern thermal efficiency and smart-home technologies.</w:t>
      </w:r>
    </w:p>
    <w:p>
      <w:pPr>
        <w:pStyle w:val="BodyText"/>
      </w:pPr>
      <w:r>
        <w:t xml:space="preserve">The primary objective was to maintain the architectural integrity of the building while ensuring it met modern environmental regulations. The carpenter acted not merely as a laborer, but as a consultant and craftsman who understood the unique climatic challenges posed by the low-lying geography of Netherlands Amsterdam, where humidity control is paramount for wood preservation.</w:t>
      </w:r>
    </w:p>
    <w:bookmarkEnd w:id="20"/>
    <w:bookmarkStart w:id="21" w:name="background-and-context"/>
    <w:p>
      <w:pPr>
        <w:pStyle w:val="Heading2"/>
      </w:pPr>
      <w:r>
        <w:t xml:space="preserve">2. Background and Context</w:t>
      </w:r>
    </w:p>
    <w:p>
      <w:pPr>
        <w:pStyle w:val="FirstParagraph"/>
      </w:pPr>
      <w:r>
        <w:t xml:space="preserve">Netherlands Amsterdam is renowned for its narrow, gabled houses lining the canals. These structures are often built on wooden piles driven into the soft clay soil beneath the water table. The interior wooden elements—beams, floors, doors, and window frames—are not only aesthetic features but structural components that require meticulous maintenance.</w:t>
      </w:r>
    </w:p>
    <w:p>
      <w:pPr>
        <w:pStyle w:val="BodyText"/>
      </w:pPr>
      <w:r>
        <w:t xml:space="preserve">The client for this project was a family residing in the Jordaan district who wished to modernize their historic home. However, they were constrained by strict municipal guidelines regarding facade and interior modifications. They required a carpenter with deep expertise in traditional joinery techniques but also possessing the technical knowledge to handle moisture barriers and sustainable materials.</w:t>
      </w:r>
    </w:p>
    <w:bookmarkEnd w:id="21"/>
    <w:bookmarkStart w:id="22" w:name="challenges-faced"/>
    <w:p>
      <w:pPr>
        <w:pStyle w:val="Heading2"/>
      </w:pPr>
      <w:r>
        <w:t xml:space="preserve">3. Challenges Faced</w:t>
      </w:r>
    </w:p>
    <w:p>
      <w:pPr>
        <w:pStyle w:val="FirstParagraph"/>
      </w:pPr>
      <w:r>
        <w:t xml:space="preserve">The project presented several unique challenges specific to the geography and architecture of Netherlands Amsterdam:</w:t>
      </w:r>
    </w:p>
    <w:p>
      <w:pPr>
        <w:numPr>
          <w:ilvl w:val="0"/>
          <w:numId w:val="1001"/>
        </w:numPr>
        <w:pStyle w:val="Compact"/>
      </w:pPr>
      <w:r>
        <w:rPr>
          <w:bCs/>
          <w:b/>
        </w:rPr>
        <w:t xml:space="preserve">Mosquito Humidity Levels:</w:t>
      </w:r>
      <w:r>
        <w:t xml:space="preserve">The proximity to water creates high humidity, leading to potential rot and warping of untreated wood. The carpenter needed to select species resistant to moisture or apply specialized treatments.</w:t>
      </w:r>
    </w:p>
    <w:p>
      <w:pPr>
        <w:numPr>
          <w:ilvl w:val="0"/>
          <w:numId w:val="1001"/>
        </w:numPr>
        <w:pStyle w:val="Compact"/>
      </w:pPr>
      <w:r>
        <w:rPr>
          <w:bCs/>
          <w:b/>
        </w:rPr>
        <w:t xml:space="preserve">Space Constraints:</w:t>
      </w:r>
      <w:r>
        <w:t xml:space="preserve">Narrow staircases and tight corridors in century-old homes made transporting large timber pieces difficult. The carpenter had to work with off-cut pieces or custom-fabricate elements on-site with minimal machinery.</w:t>
      </w:r>
    </w:p>
    <w:p>
      <w:pPr>
        <w:numPr>
          <w:ilvl w:val="0"/>
          <w:numId w:val="1001"/>
        </w:numPr>
        <w:pStyle w:val="Compact"/>
      </w:pPr>
      <w:r>
        <w:rPr>
          <w:bCs/>
          <w:b/>
        </w:rPr>
        <w:t xml:space="preserve">Historical Accuracy:</w:t>
      </w:r>
      <w:r>
        <w:t xml:space="preserve">The municipality required that any restoration mimic the original design exactly. This demanded an artisanal approach rather than a mass-production mindset.</w:t>
      </w:r>
    </w:p>
    <w:p>
      <w:pPr>
        <w:numPr>
          <w:ilvl w:val="0"/>
          <w:numId w:val="1001"/>
        </w:numPr>
        <w:pStyle w:val="Compact"/>
      </w:pPr>
      <w:r>
        <w:rPr>
          <w:bCs/>
          <w:b/>
        </w:rPr>
        <w:t xml:space="preserve">Sustainability Demands:</w:t>
      </w:r>
      <w:r>
        <w:t xml:space="preserve">The client insisted on using only FSC-certified wood and non-toxic finishes, aligning with Netherlands Amsterdam’s ambitious carbon-neutral goals.</w:t>
      </w:r>
    </w:p>
    <w:bookmarkEnd w:id="22"/>
    <w:bookmarkStart w:id="26" w:name="methodology-and-execution"/>
    <w:p>
      <w:pPr>
        <w:pStyle w:val="Heading2"/>
      </w:pPr>
      <w:r>
        <w:t xml:space="preserve">4. Methodology and Execution</w:t>
      </w:r>
    </w:p>
    <w:p>
      <w:pPr>
        <w:pStyle w:val="FirstParagraph"/>
      </w:pPr>
      <w:r>
        <w:t xml:space="preserve">To address these challenges, the carpenter adopted a multi-phase approach:</w:t>
      </w:r>
    </w:p>
    <w:bookmarkStart w:id="23" w:name="audit-and-assessment"/>
    <w:p>
      <w:pPr>
        <w:pStyle w:val="Heading3"/>
      </w:pPr>
      <w:r>
        <w:t xml:space="preserve">Audit and Assessment</w:t>
      </w:r>
    </w:p>
    <w:p>
      <w:pPr>
        <w:pStyle w:val="FirstParagraph"/>
      </w:pPr>
      <w:r>
        <w:t xml:space="preserve">The initial phase involved a thorough audit of all existing wooden structures. The carpenter used moisture meters to detect hidden rot in load-bearing beams. This data-driven approach allowed for targeted interventions rather than wholesale replacement, preserving as much original material as possible.</w:t>
      </w:r>
    </w:p>
    <w:bookmarkEnd w:id="23"/>
    <w:bookmarkStart w:id="24" w:name="material-sourcing"/>
    <w:p>
      <w:pPr>
        <w:pStyle w:val="Heading3"/>
      </w:pPr>
      <w:r>
        <w:t xml:space="preserve">Material Sourcing</w:t>
      </w:r>
    </w:p>
    <w:p>
      <w:pPr>
        <w:pStyle w:val="FirstParagraph"/>
      </w:pPr>
      <w:r>
        <w:t xml:space="preserve">Sourcing appropriate materials was critical. The carpenter collaborated with local suppliers in Netherlands Amsterdam to obtain reclaimed oak from demolished barns. This not only ensured sustainability but also matched the aging patina of the existing beams, creating a seamless aesthetic transition.</w:t>
      </w:r>
    </w:p>
    <w:bookmarkEnd w:id="24"/>
    <w:bookmarkStart w:id="25" w:name="craftsmanship-and-installation"/>
    <w:p>
      <w:pPr>
        <w:pStyle w:val="Heading3"/>
      </w:pPr>
      <w:r>
        <w:t xml:space="preserve">Craftsmanship and Installation</w:t>
      </w:r>
    </w:p>
    <w:p>
      <w:pPr>
        <w:pStyle w:val="FirstParagraph"/>
      </w:pPr>
      <w:r>
        <w:t xml:space="preserve">The core of the project involved restoring window frames. Traditional Dutch sash windows are heavy and draft-prone. The carpenter constructed new inner frames using triple-glazing technology, hidden within the original wooden casings. This required precise measuring and carving to ensure a perfect seal without altering the external appearance.</w:t>
      </w:r>
    </w:p>
    <w:p>
      <w:pPr>
        <w:pStyle w:val="BodyText"/>
      </w:pPr>
      <w:r>
        <w:t xml:space="preserve">Similarly, floorboards were sanded and treated with natural oil finishes rather than synthetic varnishes. The carpenter utilized steam-bending techniques to repair curved staircases that had become loose over decades of use, demonstrating how traditional skills solve modern structural issues.</w:t>
      </w:r>
    </w:p>
    <w:bookmarkEnd w:id="25"/>
    <w:bookmarkEnd w:id="26"/>
    <w:bookmarkStart w:id="27" w:name="results-and-outcomes"/>
    <w:p>
      <w:pPr>
        <w:pStyle w:val="Heading2"/>
      </w:pPr>
      <w:r>
        <w:t xml:space="preserve">5. Results and Outcomes</w:t>
      </w:r>
    </w:p>
    <w:p>
      <w:pPr>
        <w:pStyle w:val="FirstParagraph"/>
      </w:pPr>
      <w:r>
        <w:t xml:space="preserve">The project was completed within the scheduled timeframe and budget. The results were twofold: aesthetic preservation and functional improvement.</w:t>
      </w:r>
    </w:p>
    <w:p>
      <w:pPr>
        <w:numPr>
          <w:ilvl w:val="0"/>
          <w:numId w:val="1002"/>
        </w:numPr>
        <w:pStyle w:val="Compact"/>
      </w:pPr>
      <w:r>
        <w:rPr>
          <w:bCs/>
          <w:b/>
        </w:rPr>
        <w:t xml:space="preserve">Aesthetic Integrity:</w:t>
      </w:r>
      <w:r>
        <w:t xml:space="preserve">The home retained its historic charm, with the new carpentry work indistinguishable from original elements at first glance.</w:t>
      </w:r>
    </w:p>
    <w:p>
      <w:pPr>
        <w:numPr>
          <w:ilvl w:val="0"/>
          <w:numId w:val="1002"/>
        </w:numPr>
        <w:pStyle w:val="Compact"/>
      </w:pPr>
      <w:r>
        <w:rPr>
          <w:bCs/>
          <w:b/>
        </w:rPr>
        <w:t xml:space="preserve">Energy Efficiency:</w:t>
      </w:r>
      <w:r>
        <w:t xml:space="preserve">The improved sealing of windows and doors resulted in a 40% reduction in heating costs, significantly lowering the carbon footprint of the residence.</w:t>
      </w:r>
    </w:p>
    <w:p>
      <w:pPr>
        <w:numPr>
          <w:ilvl w:val="0"/>
          <w:numId w:val="1002"/>
        </w:numPr>
        <w:pStyle w:val="Compact"/>
      </w:pPr>
      <w:r>
        <w:rPr>
          <w:bCs/>
          <w:b/>
        </w:rPr>
        <w:t xml:space="preserve">Durability:</w:t>
      </w:r>
      <w:r>
        <w:t xml:space="preserve">The use of moisture-resistant treatments ensured that the wooden elements remain stable despite the high humidity typical of Netherlands Amsterdam.</w:t>
      </w:r>
    </w:p>
    <w:bookmarkEnd w:id="27"/>
    <w:bookmarkStart w:id="28" w:name="analysis-and-lessons-learned"/>
    <w:p>
      <w:pPr>
        <w:pStyle w:val="Heading2"/>
      </w:pPr>
      <w:r>
        <w:t xml:space="preserve">6. Analysis and Lessons Learned</w:t>
      </w:r>
    </w:p>
    <w:p>
      <w:pPr>
        <w:pStyle w:val="FirstParagraph"/>
      </w:pPr>
      <w:r>
        <w:t xml:space="preserve">This case study highlights that the modern carpenter is more than a builder; they are guardians of cultural heritage. In Netherlands Amsterdam, where urban density limits new construction, renovation is the primary mode of housing development.</w:t>
      </w:r>
    </w:p>
    <w:p>
      <w:pPr>
        <w:pStyle w:val="BodyText"/>
      </w:pPr>
      <w:r>
        <w:t xml:space="preserve">The success of this project underscores the importance of specialized training. A generic contractor might have replaced wood with synthetic alternatives for ease and speed, but this would have diminished the property's value and historical significance. The carpenter’s ability to blend artisanal skill with scientific understanding of material properties proved invaluable.</w:t>
      </w:r>
    </w:p>
    <w:p>
      <w:pPr>
        <w:pStyle w:val="BodyText"/>
      </w:pPr>
      <w:r>
        <w:t xml:space="preserve">Furthermore, the study suggests that there is a growing market for "heritage-compliant" renovations in Netherlands Amsterdam. Homeowners are increasingly willing to pay a premium for tradespeople who can navigate the complex regulations while delivering superior quality craftsmanship.</w:t>
      </w:r>
    </w:p>
    <w:bookmarkEnd w:id="28"/>
    <w:bookmarkStart w:id="29" w:name="conclusion"/>
    <w:p>
      <w:pPr>
        <w:pStyle w:val="Heading2"/>
      </w:pPr>
      <w:r>
        <w:t xml:space="preserve">7. Conclusion</w:t>
      </w:r>
    </w:p>
    <w:p>
      <w:pPr>
        <w:pStyle w:val="FirstParagraph"/>
      </w:pPr>
      <w:r>
        <w:t xml:space="preserve">In conclusion, this case study demonstrates that the carpenter plays a pivotal role in sustaining the urban fabric of Netherlands Amsterdam. By respecting traditional methods while embracing sustainable technologies, skilled woodworkers ensure that historic homes remain viable, comfortable, and beautiful for future generations. The project stands as a testament to how craftsmanship can solve complex urban challenges, proving that in Netherlands Amsterdam, preserving the past is the best way to build a sustainable future.</w:t>
      </w:r>
    </w:p>
    <w:p>
      <w:pPr>
        <w:pStyle w:val="BodyText"/>
      </w:pPr>
      <w:r>
        <w:rPr>
          <w:bCs/>
          <w:b/>
        </w:rPr>
        <w:t xml:space="preserve">Key Takeaway:</w:t>
      </w:r>
      <w:r>
        <w:t xml:space="preserve"> </w:t>
      </w:r>
      <w:r>
        <w:t xml:space="preserve">Effective restoration requires a carpenter who is part historian, part engineer, and part artist. In Netherlands Amsterdam, this triad of skills is essential for preserving the city's unique character while meeting modern living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Precision Craftsmanship in Netherlands Amsterdam</dc:title>
  <dc:creator/>
  <dc:language>en</dc:language>
  <cp:keywords/>
  <dcterms:created xsi:type="dcterms:W3CDTF">2026-07-29T13:32:21Z</dcterms:created>
  <dcterms:modified xsi:type="dcterms:W3CDTF">2026-07-29T13:32:21Z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