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Carpenter</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d248498e632a605624f88f9f84922fc2f4162fd"/>
    <w:p>
      <w:pPr>
        <w:pStyle w:val="Heading1"/>
      </w:pPr>
      <w:r>
        <w:t xml:space="preserve">Sustaining Heritage and Modernity: A Comprehensive</w:t>
      </w:r>
      <w:r>
        <w:t xml:space="preserve"> </w:t>
      </w:r>
      <w:r>
        <w:t xml:space="preserve">Carpenter</w:t>
      </w:r>
      <w:r>
        <w:t xml:space="preserve"> </w:t>
      </w:r>
      <w:r>
        <w:t xml:space="preserve">Case Study in New Zealand Wellington</w:t>
      </w:r>
    </w:p>
    <w:p>
      <w:pPr>
        <w:pStyle w:val="FirstParagraph"/>
      </w:pPr>
      <w:r>
        <w:t xml:space="preserve">The architectural landscape of New Zealand is unique, characterized by a blend of colonial history, modern sustainability goals, and resilience against seismic activity. Within this dynamic environment, the role of the skilled tradesperson is paramount. This case study explores the intricate challenges and solutions involved in employing a professional</w:t>
      </w:r>
      <w:r>
        <w:t xml:space="preserve"> </w:t>
      </w:r>
      <w:r>
        <w:rPr>
          <w:bCs/>
          <w:b/>
        </w:rPr>
        <w:t xml:space="preserve">Carpenter</w:t>
      </w:r>
      <w:r>
        <w:t xml:space="preserve"> </w:t>
      </w:r>
      <w:r>
        <w:t xml:space="preserve">for residential renovation projects within the specific geographical and regulatory context of</w:t>
      </w:r>
      <w:r>
        <w:t xml:space="preserve"> </w:t>
      </w:r>
      <w:r>
        <w:rPr>
          <w:bCs/>
          <w:b/>
        </w:rPr>
        <w:t xml:space="preserve">New Zealand Wellington</w:t>
      </w:r>
      <w:r>
        <w:t xml:space="preserve">. By examining material selection, regulatory compliance, and structural integrity, we can understand how traditional craftsmanship adapts to modern demands in one of the Pacific’s most vibrant capital cities.</w:t>
      </w:r>
    </w:p>
    <w:bookmarkStart w:id="20" w:name="introduction-the-wellington-context"/>
    <w:p>
      <w:pPr>
        <w:pStyle w:val="Heading2"/>
      </w:pPr>
      <w:r>
        <w:t xml:space="preserve">1. Introduction: The Wellington Context</w:t>
      </w:r>
    </w:p>
    <w:p>
      <w:pPr>
        <w:pStyle w:val="FirstParagraph"/>
      </w:pPr>
      <w:r>
        <w:rPr>
          <w:bCs/>
          <w:b/>
        </w:rPr>
        <w:t xml:space="preserve">New Zealand Wellington</w:t>
      </w:r>
      <w:r>
        <w:t xml:space="preserve">, situated at the southern tip of the North Island, presents distinct environmental challenges that directly impact construction methodologies. Known for its windy climate, high humidity levels due to its harbor location, and exposure to salt spray in coastal suburbs such as Oriental Bay or Miramar, the city requires building materials and techniques that prioritize durability above all else. For a</w:t>
      </w:r>
      <w:r>
        <w:t xml:space="preserve"> </w:t>
      </w:r>
      <w:r>
        <w:rPr>
          <w:bCs/>
          <w:b/>
        </w:rPr>
        <w:t xml:space="preserve">Carpenter</w:t>
      </w:r>
      <w:r>
        <w:t xml:space="preserve"> </w:t>
      </w:r>
      <w:r>
        <w:t xml:space="preserve">operating in this region, the primary objective is not merely aesthetic enhancement but structural longevity. The weathering forces exerted on wooden structures in Wellington are significantly higher than in many other parts of New Zealand, necessitating a deeper understanding of material science and protective treatments.</w:t>
      </w:r>
    </w:p>
    <w:p>
      <w:pPr>
        <w:pStyle w:val="BodyText"/>
      </w:pPr>
      <w:r>
        <w:t xml:space="preserve">Furthermore, Wellington’s topography plays a crucial role. Many homes are built on steep slopes or reclaimed land, requiring specialized framing techniques to ensure stability. The case study focuses on a hypothetical but representative project: the renovation of a 1920s weatherboard villa in the suburb of Thorndon. This area is rich in heritage architecture, meaning any work performed by the</w:t>
      </w:r>
      <w:r>
        <w:t xml:space="preserve"> </w:t>
      </w:r>
      <w:r>
        <w:rPr>
          <w:bCs/>
          <w:b/>
        </w:rPr>
        <w:t xml:space="preserve">Carpenter</w:t>
      </w:r>
      <w:r>
        <w:t xml:space="preserve"> </w:t>
      </w:r>
      <w:r>
        <w:t xml:space="preserve">must balance historical accuracy with contemporary building codes.</w:t>
      </w:r>
    </w:p>
    <w:bookmarkEnd w:id="20"/>
    <w:bookmarkStart w:id="21" w:name="regulatory-framework-and-compliance"/>
    <w:p>
      <w:pPr>
        <w:pStyle w:val="Heading2"/>
      </w:pPr>
      <w:r>
        <w:t xml:space="preserve">2. Regulatory Framework and Compliance</w:t>
      </w:r>
    </w:p>
    <w:p>
      <w:pPr>
        <w:pStyle w:val="FirstParagraph"/>
      </w:pPr>
      <w:r>
        <w:t xml:space="preserve">In</w:t>
      </w:r>
      <w:r>
        <w:t xml:space="preserve"> </w:t>
      </w:r>
      <w:r>
        <w:rPr>
          <w:bCs/>
          <w:b/>
        </w:rPr>
        <w:t xml:space="preserve">New Zealand Wellington</w:t>
      </w:r>
      <w:r>
        <w:t xml:space="preserve">, all construction work must adhere to the Building Act 2004 and the New Zealand Building Code (NZBC). For a</w:t>
      </w:r>
      <w:r>
        <w:t xml:space="preserve"> </w:t>
      </w:r>
      <w:r>
        <w:rPr>
          <w:bCs/>
          <w:b/>
        </w:rPr>
        <w:t xml:space="preserve">Carpenter</w:t>
      </w:r>
      <w:r>
        <w:t xml:space="preserve">, compliance is not optional; it is foundational. The specific clauses that most frequently impact carpentry work in this region include B1 (Structure), C2 (Fire safety of external cladding), and G4 (Ventilation).</w:t>
      </w:r>
    </w:p>
    <w:p>
      <w:pPr>
        <w:pStyle w:val="BodyText"/>
      </w:pPr>
      <w:r>
        <w:t xml:space="preserve">The project involved replacing rotting weatherboards on the rear elevation of a heritage home. The initial challenge was navigating the Wellington City Council’s resource consent processes for heritage items. Because Thorndon is part of a protected character area, visual changes are strictly monitored. The</w:t>
      </w:r>
      <w:r>
        <w:t xml:space="preserve"> </w:t>
      </w:r>
      <w:r>
        <w:rPr>
          <w:bCs/>
          <w:b/>
        </w:rPr>
        <w:t xml:space="preserve">Carpenter</w:t>
      </w:r>
      <w:r>
        <w:t xml:space="preserve"> </w:t>
      </w:r>
      <w:r>
        <w:t xml:space="preserve">had to collaborate closely with architects and engineers to ensure that new materials matched the original dimensions and profiles of the existing timber cladding. This required sourcing specific species of timber, often treated pine or sustainable radiata pine sourced from certified plantations within New Zealand, which must be finished in a manner consistent with heritage guidelines.</w:t>
      </w:r>
    </w:p>
    <w:bookmarkEnd w:id="21"/>
    <w:bookmarkStart w:id="22" w:name="X2557e0a45f1c86fc6a79c344fd6fb2a21614286"/>
    <w:p>
      <w:pPr>
        <w:pStyle w:val="Heading2"/>
      </w:pPr>
      <w:r>
        <w:t xml:space="preserve">3. Material Selection: Battling Moisture and Decay</w:t>
      </w:r>
    </w:p>
    <w:p>
      <w:pPr>
        <w:pStyle w:val="FirstParagraph"/>
      </w:pPr>
      <w:r>
        <w:t xml:space="preserve">The primary enemy of timber construction in</w:t>
      </w:r>
      <w:r>
        <w:t xml:space="preserve"> </w:t>
      </w:r>
      <w:r>
        <w:rPr>
          <w:bCs/>
          <w:b/>
        </w:rPr>
        <w:t xml:space="preserve">New Zealand Wellington</w:t>
      </w:r>
      <w:r>
        <w:t xml:space="preserve"> </w:t>
      </w:r>
      <w:r>
        <w:t xml:space="preserve">is moisture. The high rainfall averages over 1200mm per year, combined with wind-driven rain, creates an environment where decay fungi thrive. In this case study, the investigation revealed that previous repairs had failed due to the use of non-breathable paints and improper flashing details. The</w:t>
      </w:r>
      <w:r>
        <w:t xml:space="preserve"> </w:t>
      </w:r>
      <w:r>
        <w:rPr>
          <w:bCs/>
          <w:b/>
        </w:rPr>
        <w:t xml:space="preserve">Carpenter</w:t>
      </w:r>
      <w:r>
        <w:t xml:space="preserve"> </w:t>
      </w:r>
      <w:r>
        <w:t xml:space="preserve">identified significant fungal decay in the subfloor areas and behind the exterior cladding.</w:t>
      </w:r>
    </w:p>
    <w:p>
      <w:pPr>
        <w:pStyle w:val="BodyText"/>
      </w:pPr>
      <w:r>
        <w:t xml:space="preserve">To address this, a multi-layered approach was adopted. First, all compromised timber was removed and replaced with preservative-treated timber rated for ground contact or above-ground use, depending on exposure. Second, a modern weather-resistant barrier (WRB) membrane was installed over the framing before re-cladding. This step is critical in Wellington’s climate to manage moisture ingress while allowing trapped vapor to escape—a concept known as "breathability."</w:t>
      </w:r>
    </w:p>
    <w:p>
      <w:pPr>
        <w:pStyle w:val="BodyText"/>
      </w:pPr>
      <w:r>
        <w:t xml:space="preserve">The</w:t>
      </w:r>
      <w:r>
        <w:t xml:space="preserve"> </w:t>
      </w:r>
      <w:r>
        <w:rPr>
          <w:bCs/>
          <w:b/>
        </w:rPr>
        <w:t xml:space="preserve">Carpenter</w:t>
      </w:r>
      <w:r>
        <w:t xml:space="preserve"> </w:t>
      </w:r>
      <w:r>
        <w:t xml:space="preserve">also recommended using high-quality exterior-grade sealants and primers. Unlike traditional methods, modern carpentry in Wellington emphasizes the use of elastomeric coatings that can expand and contract with the timber’s natural movement, preventing cracking and subsequent water entry. This attention to detail ensures that the</w:t>
      </w:r>
      <w:r>
        <w:t xml:space="preserve"> </w:t>
      </w:r>
      <w:r>
        <w:rPr>
          <w:bCs/>
          <w:b/>
        </w:rPr>
        <w:t xml:space="preserve">Carpenter</w:t>
      </w:r>
      <w:r>
        <w:t xml:space="preserve"> </w:t>
      </w:r>
      <w:r>
        <w:t xml:space="preserve">does just a job; they are providing a long-term solution against environmental degradation.</w:t>
      </w:r>
    </w:p>
    <w:bookmarkEnd w:id="22"/>
    <w:bookmarkStart w:id="23" w:name="X3c55b3e6588aed3fd195d39bb622d22700c235e"/>
    <w:p>
      <w:pPr>
        <w:pStyle w:val="Heading2"/>
      </w:pPr>
      <w:r>
        <w:t xml:space="preserve">4. Seismic Resilience and Structural Integrity</w:t>
      </w:r>
    </w:p>
    <w:p>
      <w:pPr>
        <w:pStyle w:val="FirstParagraph"/>
      </w:pPr>
      <w:r>
        <w:t xml:space="preserve">New Zealand is located on the Pacific Ring of Fire, making earthquake resilience a non-negotiable aspect of any construction project in</w:t>
      </w:r>
      <w:r>
        <w:t xml:space="preserve"> </w:t>
      </w:r>
      <w:r>
        <w:rPr>
          <w:bCs/>
          <w:b/>
        </w:rPr>
        <w:t xml:space="preserve">New Zealand Wellington</w:t>
      </w:r>
      <w:r>
        <w:t xml:space="preserve">. While exterior cladding replacement might seem cosmetic, it intersects with structural considerations. The</w:t>
      </w:r>
      <w:r>
        <w:t xml:space="preserve"> </w:t>
      </w:r>
      <w:r>
        <w:rPr>
          <w:bCs/>
          <w:b/>
        </w:rPr>
        <w:t xml:space="preserve">Carpenter</w:t>
      </w:r>
      <w:r>
        <w:t xml:space="preserve"> </w:t>
      </w:r>
      <w:r>
        <w:t xml:space="preserve">was tasked with inspecting and reinforcing the noggins (horizontal braces) and ensuring that the wall framing could still transfer loads effectively.</w:t>
      </w:r>
    </w:p>
    <w:p>
      <w:pPr>
        <w:pStyle w:val="BodyText"/>
      </w:pPr>
      <w:r>
        <w:t xml:space="preserve">In older villas, original bracing methods may not meet current standards. The</w:t>
      </w:r>
      <w:r>
        <w:t xml:space="preserve"> </w:t>
      </w:r>
      <w:r>
        <w:rPr>
          <w:bCs/>
          <w:b/>
        </w:rPr>
        <w:t xml:space="preserve">Carpenter</w:t>
      </w:r>
      <w:r>
        <w:t xml:space="preserve"> </w:t>
      </w:r>
      <w:r>
        <w:t xml:space="preserve">utilized modern cross-bracing techniques and steel strapping ties where necessary to enhance the shear strength of the walls. This work was done discreetly, hidden behind new cladding, ensuring that the heritage appearance remained intact while significantly improving the home’s seismic performance. This dual focus on aesthetics and safety exemplifies the comprehensive skill set required of a modern</w:t>
      </w:r>
      <w:r>
        <w:t xml:space="preserve"> </w:t>
      </w:r>
      <w:r>
        <w:rPr>
          <w:bCs/>
          <w:b/>
        </w:rPr>
        <w:t xml:space="preserve">Carpenter</w:t>
      </w:r>
      <w:r>
        <w:t xml:space="preserve"> </w:t>
      </w:r>
      <w:r>
        <w:t xml:space="preserve">in Wellington.</w:t>
      </w:r>
    </w:p>
    <w:bookmarkEnd w:id="23"/>
    <w:bookmarkStart w:id="24" w:name="sustainability-and-local-sourcing"/>
    <w:p>
      <w:pPr>
        <w:pStyle w:val="Heading2"/>
      </w:pPr>
      <w:r>
        <w:t xml:space="preserve">5. Sustainability and Local Sourcing</w:t>
      </w:r>
    </w:p>
    <w:p>
      <w:pPr>
        <w:pStyle w:val="FirstParagraph"/>
      </w:pPr>
      <w:r>
        <w:t xml:space="preserve">Sustainability is increasingly central to construction projects in</w:t>
      </w:r>
      <w:r>
        <w:t xml:space="preserve"> </w:t>
      </w:r>
      <w:r>
        <w:rPr>
          <w:bCs/>
          <w:b/>
        </w:rPr>
        <w:t xml:space="preserve">New Zealand Wellington</w:t>
      </w:r>
      <w:r>
        <w:t xml:space="preserve">. The local government has aggressive targets for reducing carbon emissions, influencing material choices on site. The</w:t>
      </w:r>
      <w:r>
        <w:t xml:space="preserve"> </w:t>
      </w:r>
      <w:r>
        <w:rPr>
          <w:bCs/>
          <w:b/>
        </w:rPr>
        <w:t xml:space="preserve">Carpenter</w:t>
      </w:r>
      <w:r>
        <w:t xml:space="preserve"> </w:t>
      </w:r>
      <w:r>
        <w:t xml:space="preserve">in this case study prioritized locally sourced timber to reduce transport emissions and support the regional economy. Radiata pine, New Zealand’s most common plantation timber, was selected for its availability and low environmental impact when harvested sustainably.</w:t>
      </w:r>
    </w:p>
    <w:p>
      <w:pPr>
        <w:pStyle w:val="BodyText"/>
      </w:pPr>
      <w:r>
        <w:t xml:space="preserve">Additionally, waste management was a key consideration. The</w:t>
      </w:r>
      <w:r>
        <w:t xml:space="preserve"> </w:t>
      </w:r>
      <w:r>
        <w:rPr>
          <w:bCs/>
          <w:b/>
        </w:rPr>
        <w:t xml:space="preserve">Carpenter</w:t>
      </w:r>
      <w:r>
        <w:t xml:space="preserve"> </w:t>
      </w:r>
      <w:r>
        <w:t xml:space="preserve">implemented a strict recycling protocol on-site. Salvaged timber that could not be reused in the structure was chipped for mulch or biomass fuel. Old nails and metal fixtures were separated for recycling. This commitment to sustainability aligns with the growing demand from homeowners in</w:t>
      </w:r>
      <w:r>
        <w:t xml:space="preserve"> </w:t>
      </w:r>
      <w:r>
        <w:rPr>
          <w:bCs/>
          <w:b/>
        </w:rPr>
        <w:t xml:space="preserve">New Zealand Wellington</w:t>
      </w:r>
      <w:r>
        <w:t xml:space="preserve"> </w:t>
      </w:r>
      <w:r>
        <w:t xml:space="preserve">who are seeking eco-friendly renovation options.</w:t>
      </w:r>
    </w:p>
    <w:bookmarkEnd w:id="24"/>
    <w:bookmarkStart w:id="25" w:name="challenges-and-solutions"/>
    <w:p>
      <w:pPr>
        <w:pStyle w:val="Heading2"/>
      </w:pPr>
      <w:r>
        <w:t xml:space="preserve">6. Challenges and Solutions</w:t>
      </w:r>
    </w:p>
    <w:p>
      <w:pPr>
        <w:pStyle w:val="FirstParagraph"/>
      </w:pPr>
      <w:r>
        <w:t xml:space="preserve">The project encountered several unexpected challenges, typical of heritage renovations in</w:t>
      </w:r>
      <w:r>
        <w:t xml:space="preserve"> </w:t>
      </w:r>
      <w:r>
        <w:rPr>
          <w:bCs/>
          <w:b/>
        </w:rPr>
        <w:t xml:space="preserve">New Zealand Wellington</w:t>
      </w:r>
      <w:r>
        <w:t xml:space="preserve">. One significant issue was the discovery of substandard previous electrical work hidden behind the rotting cladding. The</w:t>
      </w:r>
      <w:r>
        <w:t xml:space="preserve"> </w:t>
      </w:r>
      <w:r>
        <w:rPr>
          <w:bCs/>
          <w:b/>
        </w:rPr>
        <w:t xml:space="preserve">Carpenter</w:t>
      </w:r>
      <w:r>
        <w:t xml:space="preserve"> </w:t>
      </w:r>
      <w:r>
        <w:t xml:space="preserve">had to coordinate with licensed electricians to pause and remediate safety hazards before proceeding. This highlights the importance of interdisciplinary collaboration in complex renovation projects.</w:t>
      </w:r>
    </w:p>
    <w:p>
      <w:pPr>
        <w:pStyle w:val="BodyText"/>
      </w:pPr>
      <w:r>
        <w:t xml:space="preserve">Another challenge was weather delays. Wellington’s wind can make working at heights dangerous, particularly when installing large sheets of cladding or managing scaffolding. The</w:t>
      </w:r>
      <w:r>
        <w:t xml:space="preserve"> </w:t>
      </w:r>
      <w:r>
        <w:rPr>
          <w:bCs/>
          <w:b/>
        </w:rPr>
        <w:t xml:space="preserve">Carpenter</w:t>
      </w:r>
      <w:r>
        <w:t xml:space="preserve"> </w:t>
      </w:r>
      <w:r>
        <w:t xml:space="preserve">implemented strict health and safety protocols, including wind speed monitoring systems for the crew. Adjustments to the work schedule were made to utilize calm periods effectively, minimizing downtime while ensuring worker safety.</w:t>
      </w:r>
    </w:p>
    <w:bookmarkEnd w:id="25"/>
    <w:bookmarkStart w:id="26" w:name="X9f092492862c306e3bf8f49e9fb478b16b69d00"/>
    <w:p>
      <w:pPr>
        <w:pStyle w:val="Heading2"/>
      </w:pPr>
      <w:r>
        <w:t xml:space="preserve">7. Conclusion: The Value of Expert Carpentry in Wellington</w:t>
      </w:r>
    </w:p>
    <w:p>
      <w:pPr>
        <w:pStyle w:val="FirstParagraph"/>
      </w:pPr>
      <w:r>
        <w:t xml:space="preserve">This case study demonstrates that employing a skilled</w:t>
      </w:r>
      <w:r>
        <w:t xml:space="preserve"> </w:t>
      </w:r>
      <w:r>
        <w:rPr>
          <w:bCs/>
          <w:b/>
        </w:rPr>
        <w:t xml:space="preserve">Carpenter</w:t>
      </w:r>
      <w:r>
        <w:t xml:space="preserve"> </w:t>
      </w:r>
      <w:r>
        <w:t xml:space="preserve">in</w:t>
      </w:r>
      <w:r>
        <w:t xml:space="preserve"> </w:t>
      </w:r>
      <w:r>
        <w:rPr>
          <w:bCs/>
          <w:b/>
        </w:rPr>
        <w:t xml:space="preserve">New Zealand Wellington</w:t>
      </w:r>
      <w:r>
        <w:t xml:space="preserve"> </w:t>
      </w:r>
      <w:r>
        <w:t xml:space="preserve">is about much more than cutting and joining wood. It involves a deep understanding of local environmental conditions, heritage regulations, seismic requirements, and sustainable practices. The successful completion of the Thorndon villa renovation underscores the importance of choosing tradespeople who are not only technically proficient but also knowledgeable about the unique nuances of building in Wellington.</w:t>
      </w:r>
    </w:p>
    <w:p>
      <w:pPr>
        <w:pStyle w:val="BodyText"/>
      </w:pPr>
      <w:r>
        <w:t xml:space="preserve">For homeowners and developers in</w:t>
      </w:r>
      <w:r>
        <w:t xml:space="preserve"> </w:t>
      </w:r>
      <w:r>
        <w:rPr>
          <w:bCs/>
          <w:b/>
        </w:rPr>
        <w:t xml:space="preserve">New Zealand Wellington</w:t>
      </w:r>
      <w:r>
        <w:t xml:space="preserve">, investing in high-quality carpentry ensures that their properties remain safe, durable, and aesthetically pleasing for generations. The</w:t>
      </w:r>
      <w:r>
        <w:t xml:space="preserve"> </w:t>
      </w:r>
      <w:r>
        <w:rPr>
          <w:bCs/>
          <w:b/>
        </w:rPr>
        <w:t xml:space="preserve">Carpenter</w:t>
      </w:r>
      <w:r>
        <w:t xml:space="preserve"> </w:t>
      </w:r>
      <w:r>
        <w:t xml:space="preserve">serves as a guardian of both the physical structure and the heritage value of the building, adapting traditional skills to meet modern challenges. As climate change potentially increases weather volatility, the role of the</w:t>
      </w:r>
      <w:r>
        <w:t xml:space="preserve"> </w:t>
      </w:r>
      <w:r>
        <w:rPr>
          <w:bCs/>
          <w:b/>
        </w:rPr>
        <w:t xml:space="preserve">Carpenter</w:t>
      </w:r>
      <w:r>
        <w:t xml:space="preserve"> </w:t>
      </w:r>
      <w:r>
        <w:t xml:space="preserve">in ensuring resilience will only grow in importance across New Zealand.</w:t>
      </w:r>
    </w:p>
    <w:p>
      <w:pPr>
        <w:pStyle w:val="BodyText"/>
      </w:pPr>
      <w:r>
        <w:t xml:space="preserve">In summary, this case study affirms that expertise in carpentry is essential for preserving and enhancing the built environment of</w:t>
      </w:r>
      <w:r>
        <w:t xml:space="preserve"> </w:t>
      </w:r>
      <w:r>
        <w:rPr>
          <w:bCs/>
          <w:b/>
        </w:rPr>
        <w:t xml:space="preserve">New Zealand Wellington</w:t>
      </w:r>
      <w:r>
        <w:t xml:space="preserve">. Through careful material selection, strict adherence to building codes, and proactive management of environmental risks, a dedicated</w:t>
      </w:r>
      <w:r>
        <w:t xml:space="preserve"> </w:t>
      </w:r>
      <w:r>
        <w:rPr>
          <w:bCs/>
          <w:b/>
        </w:rPr>
        <w:t xml:space="preserve">Carpenter</w:t>
      </w:r>
      <w:r>
        <w:t xml:space="preserve"> </w:t>
      </w:r>
      <w:r>
        <w:t xml:space="preserve">delivers value far beyond the immediate scope of work, contributing to the long-term sustainability and beauty of New Zealand’s capital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Carpenter Services in New Zealand Wellington</dc:title>
  <dc:creator/>
  <dc:language>en</dc:language>
  <cp:keywords/>
  <dcterms:created xsi:type="dcterms:W3CDTF">2026-07-29T09:58:34Z</dcterms:created>
  <dcterms:modified xsi:type="dcterms:W3CDTF">2026-07-29T09:58:34Z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