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Pakistan</w:t>
      </w:r>
      <w:r>
        <w:t xml:space="preserve"> </w:t>
      </w:r>
      <w:r>
        <w:t xml:space="preserve">Karachi</w:t>
      </w:r>
    </w:p>
    <w:bookmarkStart w:id="28" w:name="X4f224683814bcff2709ada92dab32e95a0e75d3"/>
    <w:p>
      <w:pPr>
        <w:pStyle w:val="Heading1"/>
      </w:pPr>
      <w:r>
        <w:t xml:space="preserve">Bridging Tradition and Modernity: A Case Study of the Carpenter in Pakistan Karachi</w:t>
      </w:r>
    </w:p>
    <w:p>
      <w:pPr>
        <w:pStyle w:val="FirstParagraph"/>
      </w:pPr>
      <w:r>
        <w:rPr>
          <w:bCs/>
          <w:b/>
        </w:rPr>
        <w:t xml:space="preserve">Date:</w:t>
      </w:r>
      <w:r>
        <w:t xml:space="preserve"> </w:t>
      </w:r>
      <w:r>
        <w:t xml:space="preserve">October 2023</w:t>
      </w:r>
      <w:r>
        <w:br/>
      </w:r>
      <w:r>
        <w:rPr>
          <w:bCs/>
          <w:b/>
        </w:rPr>
        <w:t xml:space="preserve">Subject:</w:t>
      </w:r>
      <w:r>
        <w:t xml:space="preserve">An analysis of the evolving role, challenges, and economic significance of the traditional Carpenter within the bustling metropolis of Pakistan Karachi.</w:t>
      </w:r>
    </w:p>
    <w:bookmarkStart w:id="20" w:name="executive-summary"/>
    <w:p>
      <w:pPr>
        <w:pStyle w:val="Heading2"/>
      </w:pPr>
      <w:r>
        <w:t xml:space="preserve">1. Executive Summary</w:t>
      </w:r>
    </w:p>
    <w:p>
      <w:pPr>
        <w:pStyle w:val="FirstParagraph"/>
      </w:pPr>
      <w:r>
        <w:t xml:space="preserve">In the sprawling urban landscape of Pakistan Karachi, one trade remains deeply entrenched in both historical heritage and contemporary construction practices: carpentry. While modern industrialization has introduced prefabricated furniture and mass-produced building materials, the Carpenter retains a pivotal role in housing construction, interior design customization, and structural integrity for middle-to-low-income demographics. This case study explores the multifaceted existence of the Carpenter in Pakistan Karachi, examining how this artisan adapts to urban density, economic fluctuations, and changing consumer tastes while maintaining centuries-old craftsmanship techniques.</w:t>
      </w:r>
    </w:p>
    <w:bookmarkEnd w:id="20"/>
    <w:bookmarkStart w:id="21" w:name="background-the-cultural-context"/>
    <w:p>
      <w:pPr>
        <w:pStyle w:val="Heading2"/>
      </w:pPr>
      <w:r>
        <w:t xml:space="preserve">2. Background: The Cultural Context</w:t>
      </w:r>
    </w:p>
    <w:p>
      <w:pPr>
        <w:pStyle w:val="FirstParagraph"/>
      </w:pPr>
      <w:r>
        <w:t xml:space="preserve">Karachi is a city of contrasts. It is home to luxury high-rises in DHA (Defence Housing Authority) alongside densely populated settlements like Korangi and Lyari. In this dichotomy, the Carpenter serves as a bridge between aspiration and affordability. Historically, carpentry in Pakistan Karachi has been passed down through generational lines, often within specific ethnic communities known for their woodworking skills. From teak wood carvings that define traditional Mughal architecture to modern laminate fittings for new apartments, the scope of work is vast.</w:t>
      </w:r>
    </w:p>
    <w:p>
      <w:pPr>
        <w:pStyle w:val="BodyText"/>
      </w:pPr>
      <w:r>
        <w:t xml:space="preserve">The term "Carpenter" here refers not just to a laborer but often to a master craftsman who oversees apprentices. These individuals are integral to the informal economy of Pakistan Karachi, providing flexible labor solutions that large construction firms cannot always match.</w:t>
      </w:r>
    </w:p>
    <w:bookmarkEnd w:id="21"/>
    <w:bookmarkStart w:id="22" w:name="X2863a3f1618a670df6016fd2f017ad06cb96bcd"/>
    <w:p>
      <w:pPr>
        <w:pStyle w:val="Heading2"/>
      </w:pPr>
      <w:r>
        <w:t xml:space="preserve">3. Problem Statement: Challenges Faced by the Carpenter</w:t>
      </w:r>
    </w:p>
    <w:p>
      <w:pPr>
        <w:pStyle w:val="FirstParagraph"/>
      </w:pPr>
      <w:r>
        <w:t xml:space="preserve">The modern Carpenter in Pakistan Karachi operates under significant pressure. Several critical issues define their working environment:</w:t>
      </w:r>
    </w:p>
    <w:p>
      <w:pPr>
        <w:numPr>
          <w:ilvl w:val="0"/>
          <w:numId w:val="1001"/>
        </w:numPr>
        <w:pStyle w:val="Compact"/>
      </w:pPr>
      <w:r>
        <w:rPr>
          <w:bCs/>
          <w:b/>
        </w:rPr>
        <w:t xml:space="preserve">Economic Instability:</w:t>
      </w:r>
      <w:r>
        <w:t xml:space="preserve">Inflation in Pakistan has drastically increased the cost of raw materials such as plywood, MDF (Medium Density Fiberboard), and screws. However, client budgets remain stagnant or decrease due to inflationary pressures on household incomes.</w:t>
      </w:r>
    </w:p>
    <w:p>
      <w:pPr>
        <w:numPr>
          <w:ilvl w:val="0"/>
          <w:numId w:val="1001"/>
        </w:numPr>
        <w:pStyle w:val="Compact"/>
      </w:pPr>
      <w:r>
        <w:rPr>
          <w:bCs/>
          <w:b/>
        </w:rPr>
        <w:t xml:space="preserve">Labor Shortage vs. Skill Gap:</w:t>
      </w:r>
      <w:r>
        <w:t xml:space="preserve">While there is a demand for skilled labor in Pakistan Karachi, the younger generation often seeks employment in IT or services sectors rather than entering the physically demanding trade of carpentry. This has led to an aging workforce where masters struggle to find reliable apprentices.</w:t>
      </w:r>
    </w:p>
    <w:p>
      <w:pPr>
        <w:numPr>
          <w:ilvl w:val="0"/>
          <w:numId w:val="1001"/>
        </w:numPr>
        <w:pStyle w:val="Compact"/>
      </w:pPr>
      <w:r>
        <w:rPr>
          <w:bCs/>
          <w:b/>
        </w:rPr>
        <w:t xml:space="preserve">Material Availability:</w:t>
      </w:r>
      <w:r>
        <w:t xml:space="preserve">Sourcing high-quality wood is increasingly difficult due to import restrictions and environmental regulations. Carpenters often face delays as they wait for materials, leading to strained relationships with clients who expect rapid completion of projects.</w:t>
      </w:r>
    </w:p>
    <w:p>
      <w:pPr>
        <w:numPr>
          <w:ilvl w:val="0"/>
          <w:numId w:val="1001"/>
        </w:numPr>
        <w:pStyle w:val="Compact"/>
      </w:pPr>
      <w:r>
        <w:rPr>
          <w:bCs/>
          <w:b/>
        </w:rPr>
        <w:t xml:space="preserve">Health and Safety Standards:</w:t>
      </w:r>
      <w:r>
        <w:t xml:space="preserve">Many carpenters in Pakistan Karachi work in unregulated environments without proper safety gear. The inhalation of sawdust and exposure to chemical finishes poses severe long-term health risks, yet awareness and access to protective equipment remain low.</w:t>
      </w:r>
    </w:p>
    <w:bookmarkEnd w:id="22"/>
    <w:bookmarkStart w:id="23" w:name="methodology-observations-from-the-field"/>
    <w:p>
      <w:pPr>
        <w:pStyle w:val="Heading2"/>
      </w:pPr>
      <w:r>
        <w:t xml:space="preserve">4. Methodology: Observations from the Field</w:t>
      </w:r>
    </w:p>
    <w:p>
      <w:pPr>
        <w:pStyle w:val="FirstParagraph"/>
      </w:pPr>
      <w:r>
        <w:t xml:space="preserve">To understand the lived experience of a Carpenter in this region, we observe three distinct scenarios common across Karachi:</w:t>
      </w:r>
    </w:p>
    <w:p>
      <w:pPr>
        <w:pStyle w:val="BodyText"/>
      </w:pPr>
      <w:r>
        <w:rPr>
          <w:iCs/>
          <w:i/>
          <w:bCs/>
          <w:b/>
        </w:rPr>
        <w:t xml:space="preserve">Scenario A: The Custom Furniture Maker</w:t>
      </w:r>
      <w:r>
        <w:br/>
      </w:r>
      <w:r>
        <w:t xml:space="preserve">In neighborhoods like Clifton and Gulshan-e-Iqbal, homeowners prefer custom-built wardrobes and kitchen units. Here, the Carpenter acts as a designer. They must negotiate space constraints in smaller apartments while offering premium finishes to compete with factory-made alternatives.</w:t>
      </w:r>
    </w:p>
    <w:p>
      <w:pPr>
        <w:pStyle w:val="BodyText"/>
      </w:pPr>
      <w:r>
        <w:rPr>
          <w:iCs/>
          <w:i/>
          <w:bCs/>
          <w:b/>
        </w:rPr>
        <w:t xml:space="preserve">Scenario B: The Structural Builder</w:t>
      </w:r>
      <w:r>
        <w:br/>
      </w:r>
      <w:r>
        <w:t xml:space="preserve">In developing areas like Malir and Surjani Town, Carpenters are essential for concrete formwork. They build the wooden molds into which concrete is poured. This work is physically exhausting and requires precise engineering knowledge to ensure structural safety, yet it offers little job security as projects end abruptly due to funding issues.</w:t>
      </w:r>
    </w:p>
    <w:p>
      <w:pPr>
        <w:pStyle w:val="BodyText"/>
      </w:pPr>
      <w:r>
        <w:rPr>
          <w:iCs/>
          <w:i/>
          <w:bCs/>
          <w:b/>
        </w:rPr>
        <w:t xml:space="preserve">Scenario C: The Repair Specialist</w:t>
      </w:r>
      <w:r>
        <w:br/>
      </w:r>
      <w:r>
        <w:t xml:space="preserve">In older settlements like Burns Road and Saddar, the demand shifts toward restoration. Many families in Pakistan Karachi hold onto traditional wooden furniture for generations. The Carpenter here must possess artistic skills to repair intricate carvings, blending preservation with modern durability standards.</w:t>
      </w:r>
    </w:p>
    <w:bookmarkEnd w:id="23"/>
    <w:bookmarkStart w:id="24" w:name="analysis-adaptation-strategies"/>
    <w:p>
      <w:pPr>
        <w:pStyle w:val="Heading2"/>
      </w:pPr>
      <w:r>
        <w:t xml:space="preserve">5. Analysis: Adaptation Strategies</w:t>
      </w:r>
    </w:p>
    <w:p>
      <w:pPr>
        <w:pStyle w:val="FirstParagraph"/>
      </w:pPr>
      <w:r>
        <w:t xml:space="preserve">The resilience of the Carpenter in Pakistan Karachi is evident in their adaptation strategies:</w:t>
      </w:r>
    </w:p>
    <w:p>
      <w:pPr>
        <w:numPr>
          <w:ilvl w:val="0"/>
          <w:numId w:val="1002"/>
        </w:numPr>
        <w:pStyle w:val="Compact"/>
      </w:pPr>
      <w:r>
        <w:rPr>
          <w:bCs/>
          <w:b/>
        </w:rPr>
        <w:t xml:space="preserve">Diversification of Materials:</w:t>
      </w:r>
      <w:r>
        <w:t xml:space="preserve">To combat the rising cost and scarcity of pure wood, many Carpenters have switched to engineered woods like HDF (High-Density Fiberboard) and particle board. While purists argue this lowers quality, it makes furniture accessible to the average citizen.</w:t>
      </w:r>
    </w:p>
    <w:p>
      <w:pPr>
        <w:numPr>
          <w:ilvl w:val="0"/>
          <w:numId w:val="1002"/>
        </w:numPr>
        <w:pStyle w:val="Compact"/>
      </w:pPr>
      <w:r>
        <w:rPr>
          <w:bCs/>
          <w:b/>
        </w:rPr>
        <w:t xml:space="preserve">Digital Presence:</w:t>
      </w:r>
      <w:r>
        <w:t xml:space="preserve">A small but growing number of Carpenters in Karachi are utilizing WhatsApp catalogs and Facebook groups to showcase their work. This digital shift allows them to reach clients directly without relying solely on word-of-mouth referrals, which can be slow in a city as vast as Pakistan Karachi.</w:t>
      </w:r>
    </w:p>
    <w:p>
      <w:pPr>
        <w:numPr>
          <w:ilvl w:val="0"/>
          <w:numId w:val="1002"/>
        </w:numPr>
        <w:pStyle w:val="Compact"/>
      </w:pPr>
      <w:r>
        <w:rPr>
          <w:bCs/>
          <w:b/>
        </w:rPr>
        <w:t xml:space="preserve">Collaborative Networks:</w:t>
      </w:r>
      <w:r>
        <w:t xml:space="preserve">Carpenters often form informal unions or networks with electricians and plumbers. When a client hires an electrician for home wiring, the recommendation of a trusted Carpenter is immediate. These professional alliances are crucial for survival in the competitive market of Pakistan Karachi.</w:t>
      </w:r>
    </w:p>
    <w:bookmarkEnd w:id="24"/>
    <w:bookmarkStart w:id="25" w:name="socio-economic-impact"/>
    <w:p>
      <w:pPr>
        <w:pStyle w:val="Heading2"/>
      </w:pPr>
      <w:r>
        <w:t xml:space="preserve">6. Socio-Economic Impact</w:t>
      </w:r>
    </w:p>
    <w:p>
      <w:pPr>
        <w:pStyle w:val="FirstParagraph"/>
      </w:pPr>
      <w:r>
        <w:t xml:space="preserve">The contribution of the Carpenter to the GDP and social fabric of Pakistan Karachi cannot be overstated. They provide livelihoods not only for themselves but also support a secondary economy of material suppliers, transporters, and finishers. For millions in Pakistan Karachi who cannot afford ready-to-assemble furniture from international brands or expensive local showrooms, the Carpenter is the sole provider of functional, aesthetically pleasing home interiors.</w:t>
      </w:r>
    </w:p>
    <w:p>
      <w:pPr>
        <w:pStyle w:val="BodyText"/>
      </w:pPr>
      <w:r>
        <w:t xml:space="preserve">Furthermore, carpentry provides employment to thousands of migrants from rural areas who settle in Karachi. It serves as a primary entry point into the urban workforce for those with limited formal education.</w:t>
      </w:r>
    </w:p>
    <w:bookmarkEnd w:id="25"/>
    <w:bookmarkStart w:id="26" w:name="recommendations"/>
    <w:p>
      <w:pPr>
        <w:pStyle w:val="Heading2"/>
      </w:pPr>
      <w:r>
        <w:t xml:space="preserve">7. Recommendations</w:t>
      </w:r>
    </w:p>
    <w:p>
      <w:pPr>
        <w:pStyle w:val="FirstParagraph"/>
      </w:pPr>
      <w:r>
        <w:t xml:space="preserve">To sustain and improve the livelihoods of Carpenters in Pakistan Karachi, several interventions are suggested:</w:t>
      </w:r>
    </w:p>
    <w:p>
      <w:pPr>
        <w:numPr>
          <w:ilvl w:val="0"/>
          <w:numId w:val="1003"/>
        </w:numPr>
        <w:pStyle w:val="Compact"/>
      </w:pPr>
      <w:r>
        <w:rPr>
          <w:bCs/>
          <w:b/>
        </w:rPr>
        <w:t xml:space="preserve">Vocational Training Centers:</w:t>
      </w:r>
      <w:r>
        <w:t xml:space="preserve">The government or private NGOs should establish centers that teach modern design software alongside traditional joinery skills. This upskilling will allow Carpenters to command higher wages.</w:t>
      </w:r>
    </w:p>
    <w:p>
      <w:pPr>
        <w:numPr>
          <w:ilvl w:val="0"/>
          <w:numId w:val="1003"/>
        </w:numPr>
        <w:pStyle w:val="Compact"/>
      </w:pPr>
      <w:r>
        <w:rPr>
          <w:bCs/>
          <w:b/>
        </w:rPr>
        <w:t xml:space="preserve">Safety Regulations and Support:</w:t>
      </w:r>
      <w:r>
        <w:t xml:space="preserve">Implementing basic safety protocols and providing subsidized protective gear can significantly reduce occupational health hazards in the construction sector.</w:t>
      </w:r>
    </w:p>
    <w:p>
      <w:pPr>
        <w:numPr>
          <w:ilvl w:val="0"/>
          <w:numId w:val="1003"/>
        </w:numPr>
        <w:pStyle w:val="Compact"/>
      </w:pPr>
      <w:r>
        <w:rPr>
          <w:bCs/>
          <w:b/>
        </w:rPr>
        <w:t xml:space="preserve">Credit Access:</w:t>
      </w:r>
      <w:r>
        <w:t xml:space="preserve">Micro-finance institutions should offer tailored loans for Carpenters to purchase high-quality tools and materials, reducing their dependency on exploitative moneylenders.</w:t>
      </w:r>
    </w:p>
    <w:p>
      <w:pPr>
        <w:numPr>
          <w:ilvl w:val="0"/>
          <w:numId w:val="1003"/>
        </w:numPr>
        <w:pStyle w:val="Compact"/>
      </w:pPr>
      <w:r>
        <w:rPr>
          <w:bCs/>
          <w:b/>
        </w:rPr>
        <w:t xml:space="preserve">Sustainability Initiatives:</w:t>
      </w:r>
      <w:r>
        <w:t xml:space="preserve">Promoting the use of sustainable wood alternatives and recycling old furniture can position the modern Carpenter as an eco-friendly service provider, appealing to environmentally conscious clients in upscale Karachi areas.</w:t>
      </w:r>
    </w:p>
    <w:bookmarkEnd w:id="26"/>
    <w:bookmarkStart w:id="27" w:name="conclusion"/>
    <w:p>
      <w:pPr>
        <w:pStyle w:val="Heading2"/>
      </w:pPr>
      <w:r>
        <w:t xml:space="preserve">8. Conclusion</w:t>
      </w:r>
    </w:p>
    <w:p>
      <w:pPr>
        <w:pStyle w:val="FirstParagraph"/>
      </w:pPr>
      <w:r>
        <w:t xml:space="preserve">The Carpenter in Pakistan Karachi stands at a crossroads. While they are guardians of traditional craftsmanship, they must also adapt to the industrial and digital realities of the 21st century. Despite facing immense economic and structural challenges, their ability to innovate and survive highlights their critical importance to the city's infrastructure and culture. Preserving this trade is not just about protecting a job; it is about maintaining the architectural identity of Pakistan Karachi while ensuring that its working class can thrive in a modernizing world.</w:t>
      </w:r>
    </w:p>
    <w:p>
      <w:pPr>
        <w:pStyle w:val="BodyText"/>
      </w:pPr>
      <w:r>
        <w:t xml:space="preserve">As Karachi continues to expand, the role of the Carpenter will only grow more complex. Support systems that acknowledge their skill, respect their labor, and facilitate their transition into modern practices are essential for the holistic development of the city’s housing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Carpenter in Pakistan Karachi</dc:title>
  <dc:creator/>
  <dc:language>en</dc:language>
  <cp:keywords/>
  <dcterms:created xsi:type="dcterms:W3CDTF">2026-07-29T04:59:35Z</dcterms:created>
  <dcterms:modified xsi:type="dcterms:W3CDTF">2026-07-29T04:59:35Z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