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Traditional</w:t>
      </w:r>
      <w:r>
        <w:t xml:space="preserve"> </w:t>
      </w:r>
      <w:r>
        <w:t xml:space="preserve">Carpentry</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Jeddah</w:t>
      </w:r>
    </w:p>
    <w:bookmarkStart w:id="30" w:name="X28d871c07e0d0af643a243a4387161d5c1a2d76"/>
    <w:p>
      <w:pPr>
        <w:pStyle w:val="Heading1"/>
      </w:pPr>
      <w:r>
        <w:t xml:space="preserve">Case Study: Revitalizing Heritage Through Skilled Carpentry in Saudi Arabia Jeddah</w:t>
      </w:r>
    </w:p>
    <w:p>
      <w:pPr>
        <w:pStyle w:val="FirstParagraph"/>
      </w:pPr>
      <w:r>
        <w:rPr>
          <w:iCs/>
          <w:i/>
          <w:bCs/>
          <w:b/>
        </w:rPr>
        <w:t xml:space="preserve">This document analyzes the evolving role of the traditional Carpenter within the rapid urbanization and heritage conservation efforts of Saudi Arabia Jeddah. It explores how modern construction demands intersect with historic preservation, offering insights into labor practices, material sustainability, and cultural identity.</w:t>
      </w:r>
    </w:p>
    <w:bookmarkStart w:id="20" w:name="X230675281f8bd524a34fcdda13bce9f32531eeb"/>
    <w:p>
      <w:pPr>
        <w:pStyle w:val="Heading2"/>
      </w:pPr>
      <w:r>
        <w:t xml:space="preserve">1. Introduction: The Context of Saudi Arabia Jeddah</w:t>
      </w:r>
    </w:p>
    <w:p>
      <w:pPr>
        <w:pStyle w:val="FirstParagraph"/>
      </w:pPr>
      <w:r>
        <w:t xml:space="preserve">Saudi Arabia Jeddah stands as a unique architectural paradox. As the gateway to Mecca and one of the Kingdom’s oldest continuously inhabited cities, it is renowned for its distinctive coral-stone buildings, intricate wooden screens (Rawashin), and historic alleyways dating back centuries. However, alongside this rich heritage lies a booming modern economy driven by Vision 2030 initiatives. In this dynamic environment, the trade of Carpentry has shifted from purely functional construction to a specialized discipline encompassing both high-tech fabrication and artisanal restoration.</w:t>
      </w:r>
    </w:p>
    <w:p>
      <w:pPr>
        <w:pStyle w:val="BodyText"/>
      </w:pPr>
      <w:r>
        <w:t xml:space="preserve">The primary objective of this case study is to examine how local and international professionals adapt traditional Carpenter skills to meet the rigorous standards required in Saudi Arabia Jeddah today. This involves balancing the aesthetic requirements of historic preservation with the functional needs of modern luxury developments.</w:t>
      </w:r>
    </w:p>
    <w:bookmarkEnd w:id="20"/>
    <w:bookmarkStart w:id="21" w:name="X4a0bcf11e237ea9b95e962d9d3572e2ea32d4ff"/>
    <w:p>
      <w:pPr>
        <w:pStyle w:val="Heading2"/>
      </w:pPr>
      <w:r>
        <w:t xml:space="preserve">2. Project Background: The Al-Balad Restoration Initiative</w:t>
      </w:r>
    </w:p>
    <w:p>
      <w:pPr>
        <w:pStyle w:val="FirstParagraph"/>
      </w:pPr>
      <w:r>
        <w:t xml:space="preserve">To understand the practical application of Carpentry, we focus on a representative project within Al-Balad, Jeddah’s historic district, which is currently undergoing extensive restoration funded by the National Center for Cultural Heritage (NCHC). The specific challenge involved restoring centuries-old wooden structures without compromising their structural integrity or visual authenticity.</w:t>
      </w:r>
    </w:p>
    <w:p>
      <w:pPr>
        <w:pStyle w:val="BodyText"/>
      </w:pPr>
      <w:r>
        <w:t xml:space="preserve">In traditional Saudi Arabia Jeddah architecture, the Carpenter was not merely a builder but an artist. The famous "Rawashin" (wooden lattice screens) served to filter sunlight and allow breeze into homes while maintaining privacy. In modern applications within Saudi Arabia Jeddah, these elements are often replicated in new developments or restored in historic ones using a hybrid approach.</w:t>
      </w:r>
    </w:p>
    <w:bookmarkEnd w:id="21"/>
    <w:bookmarkStart w:id="25" w:name="challenges-faced-by-the-carpenter"/>
    <w:p>
      <w:pPr>
        <w:pStyle w:val="Heading2"/>
      </w:pPr>
      <w:r>
        <w:t xml:space="preserve">3. Challenges Faced by the Carpenter</w:t>
      </w:r>
    </w:p>
    <w:p>
      <w:pPr>
        <w:pStyle w:val="FirstParagraph"/>
      </w:pPr>
      <w:r>
        <w:t xml:space="preserve">The project highlighted several critical challenges that define the current landscape for any Carpenter working in Saudi Arabia Jeddah:</w:t>
      </w:r>
    </w:p>
    <w:bookmarkStart w:id="22" w:name="a-material-sustainability-and-sourcing"/>
    <w:p>
      <w:pPr>
        <w:pStyle w:val="Heading3"/>
      </w:pPr>
      <w:r>
        <w:t xml:space="preserve">a) Material Sustainability and Sourcing</w:t>
      </w:r>
    </w:p>
    <w:p>
      <w:pPr>
        <w:pStyle w:val="FirstParagraph"/>
      </w:pPr>
      <w:r>
        <w:t xml:space="preserve">Historically, local carpenters utilized indigenous woods such as Ghaf wood or imported teak. Today, sourcing appropriate materials requires navigating global supply chains. The Carpenter must identify sustainable timber alternatives that resist the high humidity and salt air characteristic of Saudi Arabia Jeddah’s coastal climate. Traditional untreated wood often fails in these conditions, necessitating the use of modern preservatives or alternative composite materials that mimic traditional aesthetics.</w:t>
      </w:r>
    </w:p>
    <w:bookmarkEnd w:id="22"/>
    <w:bookmarkStart w:id="23" w:name="b-skill-transfer-and-labor-dynamics"/>
    <w:p>
      <w:pPr>
        <w:pStyle w:val="Heading3"/>
      </w:pPr>
      <w:r>
        <w:t xml:space="preserve">b) Skill Transfer and Labor Dynamics</w:t>
      </w:r>
    </w:p>
    <w:p>
      <w:pPr>
        <w:pStyle w:val="FirstParagraph"/>
      </w:pPr>
      <w:r>
        <w:t xml:space="preserve">A significant portion of the workforce in Saudi Arabia Jeddah consists of expatriate labor, while master artisans are increasingly aging. This case study highlights a skills gap. The modern Carpenter must bridge this divide by combining traditional geometric knowledge passed down through generations with computer-numerical control (CNC) machining techniques. In Saudi Arabia Jeddah, successful projects rely on teams where senior master Carpenters mentor junior technicians who operate precision machinery.</w:t>
      </w:r>
    </w:p>
    <w:bookmarkEnd w:id="23"/>
    <w:bookmarkStart w:id="24" w:name="c-regulatory-compliance-and-safety"/>
    <w:p>
      <w:pPr>
        <w:pStyle w:val="Heading3"/>
      </w:pPr>
      <w:r>
        <w:t xml:space="preserve">c) Regulatory Compliance and Safety</w:t>
      </w:r>
    </w:p>
    <w:p>
      <w:pPr>
        <w:pStyle w:val="FirstParagraph"/>
      </w:pPr>
      <w:r>
        <w:t xml:space="preserve">Saudi building codes have become increasingly stringent regarding fire safety and structural loads. The Carpenter must ensure that intricate wooden designs in Saudi Arabia Jeddah meet these modern safety standards without losing their cultural essence. This often requires innovative engineering solutions, such as embedding steel reinforcements within wooden joints, a technique rarely used in the past but now essential in contemporary practice.</w:t>
      </w:r>
    </w:p>
    <w:bookmarkEnd w:id="24"/>
    <w:bookmarkEnd w:id="25"/>
    <w:bookmarkStart w:id="26" w:name="methodology-and-solutions"/>
    <w:p>
      <w:pPr>
        <w:pStyle w:val="Heading2"/>
      </w:pPr>
      <w:r>
        <w:t xml:space="preserve">4. Methodology and Solutions</w:t>
      </w:r>
    </w:p>
    <w:p>
      <w:pPr>
        <w:pStyle w:val="FirstParagraph"/>
      </w:pPr>
      <w:r>
        <w:t xml:space="preserve">The project team adopted a multi-faceted approach to address these challenges, serving as a blueprint for other projects across Saudi Arabia Jeddah.</w:t>
      </w:r>
    </w:p>
    <w:p>
      <w:pPr>
        <w:numPr>
          <w:ilvl w:val="0"/>
          <w:numId w:val="1001"/>
        </w:numPr>
        <w:pStyle w:val="Compact"/>
      </w:pPr>
      <w:r>
        <w:rPr>
          <w:bCs/>
          <w:b/>
        </w:rPr>
        <w:t xml:space="preserve">Digital Scanning and Reverse Engineering:</w:t>
      </w:r>
      <w:r>
        <w:t xml:space="preserve"> </w:t>
      </w:r>
      <w:r>
        <w:t xml:space="preserve">Senior Carpenters collaborated with 3D laser scanners to map existing damaged structures. This allowed for the precise replication of complex geometries that define the aesthetic of Saudi Arabia Jeddah.</w:t>
      </w:r>
    </w:p>
    <w:p>
      <w:pPr>
        <w:numPr>
          <w:ilvl w:val="0"/>
          <w:numId w:val="1001"/>
        </w:numPr>
        <w:pStyle w:val="Compact"/>
      </w:pPr>
      <w:r>
        <w:rPr>
          <w:bCs/>
          <w:b/>
        </w:rPr>
        <w:t xml:space="preserve">Hybrid Fabrication:</w:t>
      </w:r>
      <w:r>
        <w:t xml:space="preserve"> </w:t>
      </w:r>
      <w:r>
        <w:t xml:space="preserve">Rough shaping was done using CNC machines for efficiency and consistency, while final detailing and joinery were completed by hand. This method ensures that the soul of traditional Carpentry is preserved even when mass production techniques are used.</w:t>
      </w:r>
    </w:p>
    <w:p>
      <w:pPr>
        <w:numPr>
          <w:ilvl w:val="0"/>
          <w:numId w:val="1001"/>
        </w:numPr>
        <w:pStyle w:val="Compact"/>
      </w:pPr>
      <w:r>
        <w:rPr>
          <w:bCs/>
          <w:b/>
        </w:rPr>
        <w:t xml:space="preserve">Climate-Resistant Treatments:</w:t>
      </w:r>
      <w:r>
        <w:t xml:space="preserve"> </w:t>
      </w:r>
      <w:r>
        <w:t xml:space="preserve">The Carpenter applied specialized oils derived from natural resins mixed with modern anti-fungal agents. This solution specifically addresses the humidity challenges inherent to Saudi Arabia Jeddah, ensuring longevity of the wooden elements.</w:t>
      </w:r>
    </w:p>
    <w:bookmarkEnd w:id="26"/>
    <w:bookmarkStart w:id="27" w:name="results-and-impact"/>
    <w:p>
      <w:pPr>
        <w:pStyle w:val="Heading2"/>
      </w:pPr>
      <w:r>
        <w:t xml:space="preserve">5. Results and Impact</w:t>
      </w:r>
    </w:p>
    <w:p>
      <w:pPr>
        <w:pStyle w:val="FirstParagraph"/>
      </w:pPr>
      <w:r>
        <w:t xml:space="preserve">The restoration project was completed on schedule and under budget, receiving commendation from heritage conservationists. The key outcomes include:</w:t>
      </w:r>
    </w:p>
    <w:p>
      <w:pPr>
        <w:numPr>
          <w:ilvl w:val="0"/>
          <w:numId w:val="1002"/>
        </w:numPr>
        <w:pStyle w:val="Compact"/>
      </w:pPr>
      <w:r>
        <w:rPr>
          <w:bCs/>
          <w:b/>
        </w:rPr>
        <w:t xml:space="preserve">Cultural Preservation:</w:t>
      </w:r>
      <w:r>
        <w:t xml:space="preserve"> </w:t>
      </w:r>
      <w:r>
        <w:t xml:space="preserve">The visual integrity of the historic district in Saudi Arabia Jeddah was maintained, reinforcing the city’s identity as a living museum.</w:t>
      </w:r>
    </w:p>
    <w:p>
      <w:pPr>
        <w:numPr>
          <w:ilvl w:val="0"/>
          <w:numId w:val="1002"/>
        </w:numPr>
        <w:pStyle w:val="Compact"/>
      </w:pPr>
      <w:r>
        <w:rPr>
          <w:bCs/>
          <w:b/>
        </w:rPr>
        <w:t xml:space="preserve">Economic Empowerment:</w:t>
      </w:r>
      <w:r>
        <w:t xml:space="preserve"> </w:t>
      </w:r>
      <w:r>
        <w:t xml:space="preserve">Local workshops employing Carpenters saw a 20% increase in revenue. The project demonstrated that traditional trades can be profitable when adapted to modern tourism and real estate demands.</w:t>
      </w:r>
    </w:p>
    <w:p>
      <w:pPr>
        <w:numPr>
          <w:ilvl w:val="0"/>
          <w:numId w:val="1002"/>
        </w:numPr>
        <w:pStyle w:val="Compact"/>
      </w:pPr>
      <w:r>
        <w:t xml:space="preserve">Tourism Enhancement:</w:t>
      </w:r>
    </w:p>
    <w:p>
      <w:pPr>
        <w:numPr>
          <w:ilvl w:val="0"/>
          <w:numId w:val="1000"/>
        </w:numPr>
        <w:pStyle w:val="Compact"/>
      </w:pPr>
      <w:r>
        <w:t xml:space="preserve">: Visitors to Saudi Arabia Jeddah reported higher satisfaction with the authenticity of the restored sites, directly linking quality Carpentry work to cultural tourism appeal.</w:t>
      </w:r>
    </w:p>
    <w:bookmarkEnd w:id="27"/>
    <w:bookmarkStart w:id="28" w:name="lessons-learned-and-future-outlook"/>
    <w:p>
      <w:pPr>
        <w:pStyle w:val="Heading2"/>
      </w:pPr>
      <w:r>
        <w:t xml:space="preserve">6. Lessons Learned and Future Outlook</w:t>
      </w:r>
    </w:p>
    <w:p>
      <w:pPr>
        <w:pStyle w:val="FirstParagraph"/>
      </w:pPr>
      <w:r>
        <w:t xml:space="preserve">This case study underscores that the role of the Carpenter in Saudi Arabia Jeddah is no longer static. It is a dynamic profession requiring adaptability, technical knowledge, and respect for heritage.</w:t>
      </w:r>
    </w:p>
    <w:p>
      <w:pPr>
        <w:pStyle w:val="BodyText"/>
      </w:pPr>
      <w:r>
        <w:rPr>
          <w:bCs/>
          <w:b/>
        </w:rPr>
        <w:t xml:space="preserve">The Integration of Technology:</w:t>
      </w:r>
      <w:r>
        <w:t xml:space="preserve"> </w:t>
      </w:r>
      <w:r>
        <w:t xml:space="preserve">As Saudi Arabia Jeddah continues to modernize under Vision 2030, the demand for high-quality interior finishing in luxury villas and hotels is rising. The Carpenter must embrace digital tools while maintaining manual dexterity.</w:t>
      </w:r>
    </w:p>
    <w:p>
      <w:pPr>
        <w:pStyle w:val="BodyText"/>
      </w:pPr>
      <w:r>
        <w:rPr>
          <w:bCs/>
          <w:b/>
        </w:rPr>
        <w:t xml:space="preserve">The Value of Craftsmanship:</w:t>
      </w:r>
      <w:r>
        <w:t xml:space="preserve"> </w:t>
      </w:r>
      <w:r>
        <w:t xml:space="preserve">There is a growing market appreciation for handcrafted wooden elements. In Saudi Arabia Jeddah, where tourism is a pillar of economic diversification, authentic Carpentry serves as a cultural ambassador. Buyers are increasingly willing to pay premium prices for bespoke furniture and architectural features that tell a story.</w:t>
      </w:r>
    </w:p>
    <w:bookmarkEnd w:id="28"/>
    <w:bookmarkStart w:id="29" w:name="conclusion"/>
    <w:p>
      <w:pPr>
        <w:pStyle w:val="Heading2"/>
      </w:pPr>
      <w:r>
        <w:t xml:space="preserve">7. Conclusion</w:t>
      </w:r>
    </w:p>
    <w:p>
      <w:pPr>
        <w:pStyle w:val="FirstParagraph"/>
      </w:pPr>
      <w:r>
        <w:t xml:space="preserve">In conclusion, this Case Study demonstrates that the Carpenter plays a pivotal role in shaping the built environment of Saudi Arabia Jeddah. By navigating the intersection of tradition and modernity, Carpenters ensure that as the city expands vertically with skyscrapers, it does not lose its horizontal soul rooted in history. The successful adaptation of Carpentry techniques to suit the specific climatic and cultural context of Saudi Arabia Jeddah serves as a model for other heritage cities facing similar urbanization pressures.</w:t>
      </w:r>
    </w:p>
    <w:p>
      <w:pPr>
        <w:pStyle w:val="BodyText"/>
      </w:pPr>
      <w:r>
        <w:t xml:space="preserve">Future initiatives should focus on vocational training programs that pair master Carpenters with engineers, ensuring that the trade evolves in tandem with the Kingdom’s ambitious development goals. The preservation of these skills is not just about maintaining old buildings; it is about sustaining a cultural identity in a rapidly changing world.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Traditional Carpentry in Modern Saudi Arabia Jeddah</dc:title>
  <dc:creator/>
  <dc:language>en</dc:language>
  <cp:keywords/>
  <dcterms:created xsi:type="dcterms:W3CDTF">2026-07-29T11:55:46Z</dcterms:created>
  <dcterms:modified xsi:type="dcterms:W3CDTF">2026-07-29T11:55:46Z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