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Kampala,</w:t>
      </w:r>
      <w:r>
        <w:t xml:space="preserve"> </w:t>
      </w:r>
      <w:r>
        <w:t xml:space="preserve">Uganda</w:t>
      </w:r>
    </w:p>
    <w:bookmarkStart w:id="33" w:name="X8a2f88d70876dc157cb3b15e3f32dc3685e3ecf"/>
    <w:p>
      <w:pPr>
        <w:pStyle w:val="Heading1"/>
      </w:pPr>
      <w:r>
        <w:t xml:space="preserve">Carpenter Case Study: Urban Housing Solutions in Uganda Kampala</w:t>
      </w:r>
    </w:p>
    <w:p>
      <w:pPr>
        <w:pStyle w:val="FirstParagraph"/>
      </w:pPr>
      <w:r>
        <w:rPr>
          <w:bCs/>
          <w:b/>
        </w:rPr>
        <w:t xml:space="preserve">Date:</w:t>
      </w:r>
      <w:r>
        <w:t xml:space="preserve"> </w:t>
      </w:r>
      <w:r>
        <w:t xml:space="preserve">October 2023</w:t>
      </w:r>
      <w:r>
        <w:br/>
      </w:r>
      <w:r>
        <w:rPr>
          <w:bCs/>
          <w:b/>
        </w:rPr>
        <w:t xml:space="preserve">Subject:</w:t>
      </w:r>
      <w:r>
        <w:t xml:space="preserve">The Role of the Carpenter in Sustainable Urban Development</w:t>
      </w:r>
      <w:r>
        <w:br/>
      </w:r>
      <w:r>
        <w:rPr>
          <w:bCs/>
          <w:b/>
        </w:rPr>
        <w:t xml:space="preserve">Location Focus:</w:t>
      </w:r>
      <w:r>
        <w:t xml:space="preserve">Kampala, Uganda</w:t>
      </w:r>
    </w:p>
    <w:bookmarkStart w:id="20" w:name="executive-summary"/>
    <w:p>
      <w:pPr>
        <w:pStyle w:val="Heading2"/>
      </w:pPr>
      <w:r>
        <w:t xml:space="preserve">1. Executive Summary</w:t>
      </w:r>
    </w:p>
    <w:p>
      <w:pPr>
        <w:pStyle w:val="FirstParagraph"/>
      </w:pPr>
      <w:r>
        <w:t xml:space="preserve">In the bustling metropolis of</w:t>
      </w:r>
      <w:r>
        <w:t xml:space="preserve"> </w:t>
      </w:r>
      <w:hyperlink w:anchor="Xa39a3ee5e6b4b0d3255bfef95601890afd80709">
        <w:r>
          <w:rPr>
            <w:rStyle w:val="Hyperlink"/>
          </w:rPr>
          <w:t xml:space="preserve">Uganda Kampala</w:t>
        </w:r>
      </w:hyperlink>
      <w:r>
        <w:t xml:space="preserve">, urbanization is proceeding at a rapid pace, creating an unprecedented demand for residential and commercial infrastructure. Within this dynamic environment, the traditional role of the</w:t>
      </w:r>
      <w:r>
        <w:t xml:space="preserve"> </w:t>
      </w:r>
      <w:r>
        <w:rPr>
          <w:bCs/>
          <w:b/>
        </w:rPr>
        <w:t xml:space="preserve">Carpenter</w:t>
      </w:r>
      <w:r>
        <w:t xml:space="preserve"> </w:t>
      </w:r>
      <w:r>
        <w:t xml:space="preserve">has evolved from simple woodwork to becoming a critical component in sustainable housing construction. This case study examines how skilled carpenters are addressing the housing deficit in Uganda Kampala through innovative design, material efficiency, and community-centric construction practices. By analyzing specific projects within the city, we aim to highlight the indispensable value of local craftsmanship.</w:t>
      </w:r>
    </w:p>
    <w:bookmarkEnd w:id="20"/>
    <w:bookmarkStart w:id="21" w:name="Xa6dba5413faec66f3b900b7db31c5e38657d774"/>
    <w:p>
      <w:pPr>
        <w:pStyle w:val="Heading2"/>
      </w:pPr>
      <w:r>
        <w:t xml:space="preserve">2. Background: The Construction Landscape in Uganda Kampala</w:t>
      </w:r>
    </w:p>
    <w:p>
      <w:pPr>
        <w:pStyle w:val="FirstParagraph"/>
      </w:pPr>
      <w:r>
        <w:t xml:space="preserve">Kampala is characterized by its hilly topography and dense urban planning challenges. As the capital city of Uganda, it faces a significant housing backlog due to population growth and rural-urban migration. Traditional concrete structures, while durable, are often expensive and have a high carbon footprint. In response to these challenges, there has been a renewed interest in hybrid construction methods that integrate locally sourced timber with modern engineering standards.</w:t>
      </w:r>
    </w:p>
    <w:p>
      <w:pPr>
        <w:pStyle w:val="BodyText"/>
      </w:pPr>
      <w:r>
        <w:t xml:space="preserve">The</w:t>
      </w:r>
      <w:r>
        <w:t xml:space="preserve"> </w:t>
      </w:r>
      <w:r>
        <w:rPr>
          <w:bCs/>
          <w:b/>
        </w:rPr>
        <w:t xml:space="preserve">Carpenter</w:t>
      </w:r>
      <w:r>
        <w:t xml:space="preserve"> </w:t>
      </w:r>
      <w:r>
        <w:t xml:space="preserve">stands at the forefront of this shift. Unlike imported prefabricated materials that may not suit the local climate, carpenters in Uganda Kampala utilize indigenous woods such as Eucalyptus and Indigenous Hardwoods to create structures that are both aesthetically pleasing and environmentally appropriate. This case study explores how these artisans are adapting their skills to meet modern building codes while maintaining affordability.</w:t>
      </w:r>
    </w:p>
    <w:bookmarkEnd w:id="21"/>
    <w:bookmarkStart w:id="25" w:name="X0aec81062295879027b21e7d058230b2c891115"/>
    <w:p>
      <w:pPr>
        <w:pStyle w:val="Heading2"/>
      </w:pPr>
      <w:r>
        <w:t xml:space="preserve">3. Case Scenario: The Ntinda Residential Project</w:t>
      </w:r>
    </w:p>
    <w:p>
      <w:pPr>
        <w:pStyle w:val="FirstParagraph"/>
      </w:pPr>
      <w:r>
        <w:t xml:space="preserve">The primary focus of this study is a residential development project in the Ntinda sub-county, one of the rapidly developing areas in Uganda Kampala. The project aimed to construct 50 semi-detached duplexes using a timber-concrete hybrid system.</w:t>
      </w:r>
    </w:p>
    <w:bookmarkStart w:id="22" w:name="objectives"/>
    <w:p>
      <w:pPr>
        <w:pStyle w:val="Heading3"/>
      </w:pPr>
      <w:r>
        <w:t xml:space="preserve">3.1 Objectives</w:t>
      </w:r>
    </w:p>
    <w:p>
      <w:pPr>
        <w:numPr>
          <w:ilvl w:val="0"/>
          <w:numId w:val="1001"/>
        </w:numPr>
        <w:pStyle w:val="Compact"/>
      </w:pPr>
      <w:r>
        <w:t xml:space="preserve">To reduce construction costs by 20% compared to traditional concrete-only methods.</w:t>
      </w:r>
    </w:p>
    <w:p>
      <w:pPr>
        <w:numPr>
          <w:ilvl w:val="0"/>
          <w:numId w:val="1001"/>
        </w:numPr>
        <w:pStyle w:val="Compact"/>
      </w:pPr>
      <w:r>
        <w:t xml:space="preserve">To utilize sustainable forestry practices supported by local carpenters.</w:t>
      </w:r>
    </w:p>
    <w:p>
      <w:pPr>
        <w:numPr>
          <w:ilvl w:val="0"/>
          <w:numId w:val="1001"/>
        </w:numPr>
        <w:pStyle w:val="Compact"/>
      </w:pPr>
      <w:r>
        <w:t xml:space="preserve">To provide employment opportunities for youth in Uganda Kampala through apprenticeship programs led by master carpenters.</w:t>
      </w:r>
    </w:p>
    <w:bookmarkEnd w:id="22"/>
    <w:bookmarkStart w:id="23" w:name="the-role-of-the-carpenter"/>
    <w:p>
      <w:pPr>
        <w:pStyle w:val="Heading3"/>
      </w:pPr>
      <w:r>
        <w:t xml:space="preserve">3.2 The Role of the Carpenter</w:t>
      </w:r>
    </w:p>
    <w:p>
      <w:pPr>
        <w:pStyle w:val="FirstParagraph"/>
      </w:pPr>
      <w:r>
        <w:t xml:space="preserve">In this project, the</w:t>
      </w:r>
      <w:r>
        <w:t xml:space="preserve"> </w:t>
      </w:r>
      <w:r>
        <w:rPr>
          <w:bCs/>
          <w:b/>
        </w:rPr>
        <w:t xml:space="preserve">Carpenter</w:t>
      </w:r>
      <w:r>
        <w:t xml:space="preserve">s were not merely laborers but key decision-makers in structural integrity and design. They collaborated with engineers to create wooden formwork that allowed for faster concrete pouring cycles. Furthermore, carpenters designed intricate ventilation systems using wood slats, which naturally cooled the homes without relying heavily on electricity—a crucial feature for the tropical climate of Uganda Kampala.</w:t>
      </w:r>
    </w:p>
    <w:bookmarkEnd w:id="23"/>
    <w:bookmarkStart w:id="24" w:name="challenges-faced"/>
    <w:p>
      <w:pPr>
        <w:pStyle w:val="Heading3"/>
      </w:pPr>
      <w:r>
        <w:t xml:space="preserve">3.3 Challenges Faced</w:t>
      </w:r>
    </w:p>
    <w:p>
      <w:pPr>
        <w:pStyle w:val="FirstParagraph"/>
      </w:pPr>
      <w:r>
        <w:rPr>
          <w:bCs/>
          <w:b/>
        </w:rPr>
        <w:t xml:space="preserve">Maintenance of Material Quality:</w:t>
      </w:r>
      <w:r>
        <w:t xml:space="preserve">Sourcing consistent quality timber in Uganda Kampala proved difficult due to illegal logging pressures. Master carpenters had to develop rigorous inspection protocols.</w:t>
      </w:r>
    </w:p>
    <w:p>
      <w:pPr>
        <w:pStyle w:val="BodyText"/>
      </w:pPr>
      <w:r>
        <w:rPr>
          <w:bCs/>
          <w:b/>
        </w:rPr>
        <w:t xml:space="preserve">Skill Gaps:</w:t>
      </w:r>
      <w:r>
        <w:t xml:space="preserve">While many experienced carpenters possessed traditional skills, there was a shortage of training in modern joinery techniques required for large-scale developments. This led to the implementation of on-site training workshops.</w:t>
      </w:r>
    </w:p>
    <w:bookmarkEnd w:id="24"/>
    <w:bookmarkEnd w:id="25"/>
    <w:bookmarkStart w:id="29" w:name="key-findings-and-impact-analysis"/>
    <w:p>
      <w:pPr>
        <w:pStyle w:val="Heading2"/>
      </w:pPr>
      <w:r>
        <w:t xml:space="preserve">4. Key Findings and Impact Analysis</w:t>
      </w:r>
    </w:p>
    <w:bookmarkStart w:id="26" w:name="economic-empowerment"/>
    <w:p>
      <w:pPr>
        <w:pStyle w:val="Heading3"/>
      </w:pPr>
      <w:r>
        <w:t xml:space="preserve">4.1 Economic Empowerment</w:t>
      </w:r>
    </w:p>
    <w:p>
      <w:pPr>
        <w:pStyle w:val="FirstParagraph"/>
      </w:pPr>
      <w:r>
        <w:t xml:space="preserve">The project demonstrated that investing in skilled</w:t>
      </w:r>
      <w:r>
        <w:t xml:space="preserve"> </w:t>
      </w:r>
      <w:r>
        <w:rPr>
          <w:bCs/>
          <w:b/>
        </w:rPr>
        <w:t xml:space="preserve">Carpenter</w:t>
      </w:r>
      <w:r>
        <w:t xml:space="preserve">s yields high economic returns. By employing local talent from Uganda Kampala, the project kept capital within the community. Apprentices who worked on the site gained certifications and secured future employment, creating a ripple effect of economic stability.</w:t>
      </w:r>
    </w:p>
    <w:bookmarkEnd w:id="26"/>
    <w:bookmarkStart w:id="27" w:name="environmental-sustainability"/>
    <w:p>
      <w:pPr>
        <w:pStyle w:val="Heading3"/>
      </w:pPr>
      <w:r>
        <w:t xml:space="preserve">4.2 Environmental Sustainability</w:t>
      </w:r>
    </w:p>
    <w:p>
      <w:pPr>
        <w:pStyle w:val="FirstParagraph"/>
      </w:pPr>
      <w:r>
        <w:t xml:space="preserve">The use of timber reduced the carbon emissions associated with cement production significantly. The</w:t>
      </w:r>
      <w:r>
        <w:t xml:space="preserve"> </w:t>
      </w:r>
      <w:r>
        <w:rPr>
          <w:bCs/>
          <w:b/>
        </w:rPr>
        <w:t xml:space="preserve">Carpenter</w:t>
      </w:r>
      <w:r>
        <w:t xml:space="preserve">s' expertise in using sustainable wood sources ensured that the project did not contribute to deforestation, aligning with national goals for environmental conservation in Uganda.</w:t>
      </w:r>
    </w:p>
    <w:bookmarkEnd w:id="27"/>
    <w:bookmarkStart w:id="28" w:name="cultural-relevance"/>
    <w:p>
      <w:pPr>
        <w:pStyle w:val="Heading3"/>
      </w:pPr>
      <w:r>
        <w:t xml:space="preserve">4.3 Cultural Relevance</w:t>
      </w:r>
    </w:p>
    <w:p>
      <w:pPr>
        <w:pStyle w:val="FirstParagraph"/>
      </w:pPr>
      <w:r>
        <w:t xml:space="preserve">Homes constructed by carpenters in Uganda Kampala often incorporate local design elements, such as overhanging eaves for rain protection and open-air courtyards. These features are difficult to achieve with purely concrete structures and highlight the cultural adaptability of carpentry.</w:t>
      </w:r>
    </w:p>
    <w:bookmarkEnd w:id="28"/>
    <w:bookmarkEnd w:id="29"/>
    <w:bookmarkStart w:id="30" w:name="strategic-recommendations"/>
    <w:p>
      <w:pPr>
        <w:pStyle w:val="Heading2"/>
      </w:pPr>
      <w:r>
        <w:t xml:space="preserve">5. Strategic Recommendations</w:t>
      </w:r>
    </w:p>
    <w:p>
      <w:pPr>
        <w:pStyle w:val="FirstParagraph"/>
      </w:pPr>
      <w:r>
        <w:t xml:space="preserve">To further enhance the contribution of carpenters in Uganda Kampala, the following strategies are recommended:</w:t>
      </w:r>
    </w:p>
    <w:p>
      <w:pPr>
        <w:numPr>
          <w:ilvl w:val="0"/>
          <w:numId w:val="1002"/>
        </w:numPr>
        <w:pStyle w:val="Compact"/>
      </w:pPr>
      <w:r>
        <w:rPr>
          <w:bCs/>
          <w:b/>
        </w:rPr>
        <w:t xml:space="preserve">Government Support:</w:t>
      </w:r>
      <w:r>
        <w:t xml:space="preserve">The local government should provide tax incentives for construction firms that employ certified carpenters and use sustainable timber.</w:t>
      </w:r>
    </w:p>
    <w:p>
      <w:pPr>
        <w:numPr>
          <w:ilvl w:val="0"/>
          <w:numId w:val="1002"/>
        </w:numPr>
        <w:pStyle w:val="Compact"/>
      </w:pPr>
      <w:r>
        <w:rPr>
          <w:bCs/>
          <w:b/>
        </w:rPr>
        <w:t xml:space="preserve">Vocational Training:</w:t>
      </w:r>
      <w:r>
        <w:t xml:space="preserve">Expansion of technical schools in Uganda Kampala to offer advanced courses in modern woodworking, joinery, and structural engineering specifically tailored to the needs of carpenters.</w:t>
      </w:r>
    </w:p>
    <w:p>
      <w:pPr>
        <w:numPr>
          <w:ilvl w:val="0"/>
          <w:numId w:val="1002"/>
        </w:numPr>
        <w:pStyle w:val="Compact"/>
      </w:pPr>
      <w:r>
        <w:rPr>
          <w:bCs/>
          <w:b/>
        </w:rPr>
        <w:t xml:space="preserve">Sustainable Forestry Partnerships:</w:t>
      </w:r>
      <w:r>
        <w:t xml:space="preserve">Carpenters should partner with certified timber suppliers to ensure a steady supply of legal, sustainable wood. This will protect the environment while securing livelihoods.</w:t>
      </w:r>
    </w:p>
    <w:p>
      <w:pPr>
        <w:numPr>
          <w:ilvl w:val="0"/>
          <w:numId w:val="1002"/>
        </w:numPr>
        <w:pStyle w:val="Compact"/>
      </w:pPr>
      <w:r>
        <w:rPr>
          <w:bCs/>
          <w:b/>
        </w:rPr>
        <w:t xml:space="preserve">Digital Integration:</w:t>
      </w:r>
      <w:r>
        <w:t xml:space="preserve">Encouraging carpenters to adopt digital tools for design and measurement can improve precision and efficiency in projects across Uganda Kampala.</w:t>
      </w:r>
    </w:p>
    <w:bookmarkEnd w:id="30"/>
    <w:bookmarkStart w:id="31" w:name="conclusion"/>
    <w:p>
      <w:pPr>
        <w:pStyle w:val="Heading2"/>
      </w:pPr>
      <w:r>
        <w:t xml:space="preserve">6. Conclusion</w:t>
      </w:r>
    </w:p>
    <w:p>
      <w:pPr>
        <w:pStyle w:val="FirstParagraph"/>
      </w:pPr>
      <w:r>
        <w:t xml:space="preserve">This case study underscores the pivotal role of the</w:t>
      </w:r>
      <w:r>
        <w:t xml:space="preserve"> </w:t>
      </w:r>
      <w:r>
        <w:rPr>
          <w:bCs/>
          <w:b/>
        </w:rPr>
        <w:t xml:space="preserve">Carpenter</w:t>
      </w:r>
      <w:r>
        <w:t xml:space="preserve"> </w:t>
      </w:r>
      <w:r>
        <w:t xml:space="preserve">in shaping the future of construction in</w:t>
      </w:r>
      <w:r>
        <w:t xml:space="preserve"> </w:t>
      </w:r>
      <w:hyperlink w:anchor="Xa39a3ee5e6b4b0d3255bfef95601890afd80709">
        <w:r>
          <w:rPr>
            <w:rStyle w:val="Hyperlink"/>
          </w:rPr>
          <w:t xml:space="preserve">Uganda Kampala</w:t>
        </w:r>
      </w:hyperlink>
      <w:r>
        <w:t xml:space="preserve">. Far from being a relic of the past, carpentry is a vibrant, evolving trade that offers sustainable solutions to urban housing challenges. By recognizing and supporting these artisans, Uganda Kampala can achieve affordable, eco-friendly, and culturally rich housing for its growing population.</w:t>
      </w:r>
    </w:p>
    <w:p>
      <w:pPr>
        <w:pStyle w:val="BodyText"/>
      </w:pPr>
      <w:r>
        <w:t xml:space="preserve">The synergy between traditional craftsmanship and modern engineering creates a resilient built environment. As Uganda Kampala continues to grow, the skills of the carpenter must be preserved, professionalized, and celebrated as essential assets in urban development.</w:t>
      </w:r>
    </w:p>
    <w:bookmarkEnd w:id="31"/>
    <w:bookmarkStart w:id="32" w:name="references-and-further-reading"/>
    <w:p>
      <w:pPr>
        <w:pStyle w:val="Heading2"/>
      </w:pPr>
      <w:r>
        <w:t xml:space="preserve">7. References and Further Reading</w:t>
      </w:r>
    </w:p>
    <w:p>
      <w:pPr>
        <w:numPr>
          <w:ilvl w:val="0"/>
          <w:numId w:val="1003"/>
        </w:numPr>
        <w:pStyle w:val="Compact"/>
      </w:pPr>
      <w:r>
        <w:t xml:space="preserve">Kampala Capital City Authority (KCCA) Annual Infrastructure Report 2023.</w:t>
      </w:r>
    </w:p>
    <w:p>
      <w:pPr>
        <w:numPr>
          <w:ilvl w:val="0"/>
          <w:numId w:val="1003"/>
        </w:numPr>
        <w:pStyle w:val="Compact"/>
      </w:pPr>
      <w:r>
        <w:t xml:space="preserve">National Forestry Authority Uganda: Sustainable Timber Supply Chain Guidelines.</w:t>
      </w:r>
    </w:p>
    <w:p>
      <w:pPr>
        <w:numPr>
          <w:ilvl w:val="0"/>
          <w:numId w:val="1003"/>
        </w:numPr>
        <w:pStyle w:val="Compact"/>
      </w:pPr>
      <w:r>
        <w:t xml:space="preserve">African Development Bank: Housing Finance and Construction Trends in East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Kampala, Uganda</dc:title>
  <dc:creator/>
  <dc:language>en</dc:language>
  <cp:keywords/>
  <dcterms:created xsi:type="dcterms:W3CDTF">2026-07-29T04:00:41Z</dcterms:created>
  <dcterms:modified xsi:type="dcterms:W3CDTF">2026-07-29T04:00:41Z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