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Case</w:t>
      </w:r>
      <w:r>
        <w:t xml:space="preserve"> </w:t>
      </w:r>
      <w:r>
        <w:t xml:space="preserve">Study</w:t>
      </w:r>
    </w:p>
    <w:bookmarkStart w:id="28" w:name="X91679159ad7ade6d60ff5e0ed5ce4c6dae2f1a8"/>
    <w:p>
      <w:pPr>
        <w:pStyle w:val="Heading1"/>
      </w:pPr>
      <w:r>
        <w:t xml:space="preserve">Carpentry Excellence in United Kingdom Birmingham: A Comprehensive Case Study</w:t>
      </w:r>
    </w:p>
    <w:p>
      <w:pPr>
        <w:pStyle w:val="FirstParagraph"/>
      </w:pPr>
      <w:r>
        <w:rPr>
          <w:bCs/>
          <w:b/>
        </w:rPr>
        <w:t xml:space="preserve">Date:</w:t>
      </w:r>
      <w:r>
        <w:t xml:space="preserve"> </w:t>
      </w:r>
      <w:r>
        <w:t xml:space="preserve">October 26, 2023</w:t>
      </w:r>
      <w:r>
        <w:br/>
      </w:r>
      <w:r>
        <w:rPr>
          <w:bCs/>
          <w:b/>
        </w:rPr>
        <w:t xml:space="preserve">Jurisdiction:</w:t>
      </w:r>
      <w:hyperlink w:anchor="Xa39a3ee5e6b4b0d3255bfef95601890afd80709">
        <w:r>
          <w:rPr>
            <w:rStyle w:val="Hyperlink"/>
          </w:rPr>
          <w:t xml:space="preserve">United Kingdom Birmingham</w:t>
        </w:r>
      </w:hyperlink>
      <w:r>
        <w:br/>
      </w:r>
      <w:r>
        <w:rPr>
          <w:bCs/>
          <w:b/>
        </w:rPr>
        <w:t xml:space="preserve">Subject:</w:t>
      </w:r>
      <w:r>
        <w:t xml:space="preserve">Carpenter Craftsmanship &amp; Modern Construction Standards</w:t>
      </w:r>
    </w:p>
    <w:bookmarkStart w:id="20" w:name="introduction-to-the-regional-context"/>
    <w:p>
      <w:pPr>
        <w:pStyle w:val="Heading2"/>
      </w:pPr>
      <w:r>
        <w:t xml:space="preserve">Introduction to the Regional Context</w:t>
      </w:r>
    </w:p>
    <w:p>
      <w:pPr>
        <w:pStyle w:val="FirstParagraph"/>
      </w:pPr>
      <w:r>
        <w:t xml:space="preserve">The city of</w:t>
      </w:r>
      <w:r>
        <w:t xml:space="preserve"> </w:t>
      </w:r>
      <w:hyperlink w:anchor="Xa39a3ee5e6b4b0d3255bfef95601890afd80709">
        <w:r>
          <w:rPr>
            <w:rStyle w:val="Hyperlink"/>
          </w:rPr>
          <w:t xml:space="preserve">Birmingham in the United Kingdom</w:t>
        </w:r>
      </w:hyperlink>
      <w:r>
        <w:t xml:space="preserve"> </w:t>
      </w:r>
      <w:r>
        <w:t xml:space="preserve">stands as a monumental testament to industrial heritage and modern architectural evolution. As a secondary metropolitan area within England, it boasts diverse housing stock ranging from Victorian terraces in Edgbaston to mid-century semi-detached homes in Sutton Coldfield. Within this dynamic urban landscape, the role of the dedicated</w:t>
      </w:r>
      <w:r>
        <w:t xml:space="preserve"> </w:t>
      </w:r>
      <w:r>
        <w:rPr>
          <w:bCs/>
          <w:b/>
        </w:rPr>
        <w:t xml:space="preserve">Carpenter</w:t>
      </w:r>
      <w:r>
        <w:t xml:space="preserve"> </w:t>
      </w:r>
      <w:r>
        <w:t xml:space="preserve">is pivotal. This case study explores the specific challenges and opportunities faced by carpentry professionals operating within</w:t>
      </w:r>
      <w:r>
        <w:t xml:space="preserve"> </w:t>
      </w:r>
      <w:hyperlink w:anchor="Xa39a3ee5e6b4b0d3255bfef95601890afd80709">
        <w:r>
          <w:rPr>
            <w:rStyle w:val="Hyperlink"/>
          </w:rPr>
          <w:t xml:space="preserve">United Kingdom Birmingham</w:t>
        </w:r>
      </w:hyperlink>
      <w:r>
        <w:t xml:space="preserve">, highlighting how traditional craftsmanship intersects with modern building codes and sustainability requirements.</w:t>
      </w:r>
      <w:r>
        <w:br/>
      </w:r>
      <w:r>
        <w:br/>
      </w:r>
    </w:p>
    <w:bookmarkEnd w:id="20"/>
    <w:bookmarkStart w:id="21" w:name="Xc87f18cdd1eba7703f124c236dd38054f6f86f2"/>
    <w:p>
      <w:pPr>
        <w:pStyle w:val="Heading2"/>
      </w:pPr>
      <w:r>
        <w:t xml:space="preserve">The Unique Architectural Landscape of United Kingdom Birmingham</w:t>
      </w:r>
    </w:p>
    <w:p>
      <w:pPr>
        <w:pStyle w:val="FirstParagraph"/>
      </w:pPr>
      <w:r>
        <w:t xml:space="preserve">Birmingham's architecture is a patchwork of eras. The Victorian era left behind structures characterized by intricate timber joinery, decorative cornices, and robust structural beams. In contrast, the post-war reconstruction introduced steel-framed buildings with new material compositions. Today,</w:t>
      </w:r>
      <w:r>
        <w:t xml:space="preserve"> </w:t>
      </w:r>
      <w:hyperlink w:anchor="Xa39a3ee5e6b4b0d3255bfef95601890afd80709">
        <w:r>
          <w:rPr>
            <w:rStyle w:val="Hyperlink"/>
          </w:rPr>
          <w:t xml:space="preserve">United Kingdom Birmingham</w:t>
        </w:r>
      </w:hyperlink>
      <w:r>
        <w:t xml:space="preserve"> </w:t>
      </w:r>
      <w:r>
        <w:t xml:space="preserve">is seeing a resurgence in sustainable timber construction as part of the UK's push toward net-zero carbon emissions.</w:t>
      </w:r>
      <w:r>
        <w:br/>
      </w:r>
      <w:r>
        <w:br/>
      </w:r>
      <w:r>
        <w:t xml:space="preserve">For a professional</w:t>
      </w:r>
      <w:r>
        <w:t xml:space="preserve"> </w:t>
      </w:r>
      <w:r>
        <w:rPr>
          <w:bCs/>
          <w:b/>
        </w:rPr>
        <w:t xml:space="preserve">Carpenter</w:t>
      </w:r>
      <w:r>
        <w:t xml:space="preserve"> </w:t>
      </w:r>
      <w:r>
        <w:t xml:space="preserve">in this region, understanding these architectural layers is not optional; it is essential. A carpenter working on a restoration project in the Jewellery Quarter must possess skills distinct from those required for installing modern composite cladding in the Birmingham City Centre skyline. This duality defines the contemporary practice of carpentry within</w:t>
      </w:r>
      <w:r>
        <w:t xml:space="preserve"> </w:t>
      </w:r>
      <w:hyperlink w:anchor="Xa39a3ee5e6b4b0d3255bfef95601890afd80709">
        <w:r>
          <w:rPr>
            <w:rStyle w:val="Hyperlink"/>
          </w:rPr>
          <w:t xml:space="preserve">United Kingdom Birmingham</w:t>
        </w:r>
      </w:hyperlink>
      <w:r>
        <w:t xml:space="preserve">.</w:t>
      </w:r>
      <w:r>
        <w:br/>
      </w:r>
      <w:r>
        <w:br/>
      </w:r>
    </w:p>
    <w:bookmarkEnd w:id="21"/>
    <w:bookmarkStart w:id="22" w:name="Xff6210f834675f7271f7950a048e7beeae96d34"/>
    <w:p>
      <w:pPr>
        <w:pStyle w:val="Heading2"/>
      </w:pPr>
      <w:r>
        <w:t xml:space="preserve">Case Study: Heritage Restoration vs. Modern Integration</w:t>
      </w:r>
    </w:p>
    <w:p>
      <w:pPr>
        <w:pStyle w:val="FirstParagraph"/>
      </w:pPr>
      <w:r>
        <w:t xml:space="preserve">To illustrate the versatility required of a skilled</w:t>
      </w:r>
      <w:r>
        <w:t xml:space="preserve"> </w:t>
      </w:r>
      <w:r>
        <w:rPr>
          <w:bCs/>
          <w:b/>
        </w:rPr>
        <w:t xml:space="preserve">Carpenter</w:t>
      </w:r>
      <w:r>
        <w:t xml:space="preserve">, we examine two distinct projects completed in recent years across</w:t>
      </w:r>
      <w:r>
        <w:t xml:space="preserve"> </w:t>
      </w:r>
      <w:hyperlink w:anchor="Xa39a3ee5e6b4b0d3255bfef95601890afd80709">
        <w:r>
          <w:rPr>
            <w:rStyle w:val="Hyperlink"/>
          </w:rPr>
          <w:t xml:space="preserve">United Kingdom Birmingham</w:t>
        </w:r>
      </w:hyperlink>
      <w:r>
        <w:t xml:space="preserve">.</w:t>
      </w:r>
      <w:r>
        <w:br/>
      </w:r>
      <w:r>
        <w:br/>
      </w:r>
      <w:r>
        <w:rPr>
          <w:bCs/>
          <w:b/>
        </w:rPr>
        <w:t xml:space="preserve">Project A: The Victorian Terrace Renovation (Selly Oak, Birmingham)</w:t>
      </w:r>
      <w:r>
        <w:br/>
      </w:r>
      <w:r>
        <w:t xml:space="preserve">In this project, the primary objective was the restoration of original internal features. The homeowners requested that a specialist</w:t>
      </w:r>
      <w:r>
        <w:t xml:space="preserve"> </w:t>
      </w:r>
      <w:r>
        <w:rPr>
          <w:bCs/>
          <w:b/>
        </w:rPr>
        <w:t xml:space="preserve">Carpenter</w:t>
      </w:r>
      <w:r>
        <w:t xml:space="preserve"> </w:t>
      </w:r>
      <w:r>
        <w:t xml:space="preserve">restore original skirting boards and fireplace surrounds while maintaining historical accuracy. The challenge lay in sourcing timber species that matched the density and grain of century-old oak, which is no longer locally available in Britain.</w:t>
      </w:r>
      <w:r>
        <w:br/>
      </w:r>
      <w:r>
        <w:br/>
      </w:r>
      <w:r>
        <w:t xml:space="preserve">The</w:t>
      </w:r>
      <w:r>
        <w:t xml:space="preserve"> </w:t>
      </w:r>
      <w:hyperlink w:anchor="Xa39a3ee5e6b4b0d3255bfef95601890afd80709">
        <w:r>
          <w:rPr>
            <w:rStyle w:val="Hyperlink"/>
          </w:rPr>
          <w:t xml:space="preserve">United Kingdom Birmingham</w:t>
        </w:r>
      </w:hyperlink>
      <w:r>
        <w:t xml:space="preserve"> </w:t>
      </w:r>
      <w:r>
        <w:t xml:space="preserve">team utilized a combination of reclaimed timber from local demolition sites and custom-milled European oak. The</w:t>
      </w:r>
      <w:r>
        <w:t xml:space="preserve"> </w:t>
      </w:r>
      <w:r>
        <w:rPr>
          <w:bCs/>
          <w:b/>
        </w:rPr>
        <w:t xml:space="preserve">Carpenter</w:t>
      </w:r>
      <w:r>
        <w:t xml:space="preserve"> </w:t>
      </w:r>
      <w:r>
        <w:t xml:space="preserve">employed traditional joinery techniques, such as mortise and tenon joints, rather than modern staples or nails. This approach ensured that the repair was not only structurally sound but also preserved the property’s historical integrity. Compliance with heritage listing requirements in</w:t>
      </w:r>
      <w:r>
        <w:t xml:space="preserve"> </w:t>
      </w:r>
      <w:hyperlink w:anchor="Xa39a3ee5e6b4b0d3255bfef95601890afd80709">
        <w:r>
          <w:rPr>
            <w:rStyle w:val="Hyperlink"/>
          </w:rPr>
          <w:t xml:space="preserve">United Kingdom Birmingham</w:t>
        </w:r>
      </w:hyperlink>
      <w:r>
        <w:t xml:space="preserve"> </w:t>
      </w:r>
      <w:r>
        <w:t xml:space="preserve">meant that any intervention had to be reversible and visually seamless.</w:t>
      </w:r>
      <w:r>
        <w:br/>
      </w:r>
      <w:r>
        <w:br/>
      </w:r>
      <w:r>
        <w:rPr>
          <w:bCs/>
          <w:b/>
        </w:rPr>
        <w:t xml:space="preserve">Project B: Sustainable Loft Conversion (Harborne, Birmingham)</w:t>
      </w:r>
      <w:r>
        <w:br/>
      </w:r>
      <w:r>
        <w:t xml:space="preserve">In stark contrast to Project A, this project involved a modern loft conversion in a post-war semi-detached house. Here, the focus shifted from preservation to innovation. The client required a structurally efficient design that maximized headroom and natural light.</w:t>
      </w:r>
      <w:r>
        <w:br/>
      </w:r>
      <w:r>
        <w:br/>
      </w:r>
      <w:r>
        <w:t xml:space="preserve">The</w:t>
      </w:r>
      <w:r>
        <w:t xml:space="preserve"> </w:t>
      </w:r>
      <w:r>
        <w:rPr>
          <w:bCs/>
          <w:b/>
        </w:rPr>
        <w:t xml:space="preserve">Carpenter</w:t>
      </w:r>
      <w:r>
        <w:t xml:space="preserve"> </w:t>
      </w:r>
      <w:r>
        <w:t xml:space="preserve">utilized engineered timber products, such as glulam beams and I-joists, which offer high strength-to-weight ratios compared to traditional solid timber. This allowed for wider spans without the need for supporting load-bearing walls inside the house. The work required precise adherence to Building Regulations in</w:t>
      </w:r>
      <w:r>
        <w:t xml:space="preserve"> </w:t>
      </w:r>
      <w:hyperlink w:anchor="Xa39a3ee5e6b4b0d3255bfef95601890afd80709">
        <w:r>
          <w:rPr>
            <w:rStyle w:val="Hyperlink"/>
          </w:rPr>
          <w:t xml:space="preserve">United Kingdom Birmingham</w:t>
        </w:r>
      </w:hyperlink>
      <w:r>
        <w:t xml:space="preserve">, particularly regarding fire safety and thermal insulation integration within the roof trusses.</w:t>
      </w:r>
      <w:r>
        <w:br/>
      </w:r>
      <w:r>
        <w:br/>
      </w:r>
    </w:p>
    <w:bookmarkEnd w:id="22"/>
    <w:bookmarkStart w:id="23" w:name="regulatory-framework-and-standards"/>
    <w:p>
      <w:pPr>
        <w:pStyle w:val="Heading2"/>
      </w:pPr>
      <w:r>
        <w:t xml:space="preserve">Regulatory Framework and Standards</w:t>
      </w:r>
    </w:p>
    <w:p>
      <w:pPr>
        <w:pStyle w:val="FirstParagraph"/>
      </w:pPr>
      <w:r>
        <w:t xml:space="preserve">Operating as a</w:t>
      </w:r>
      <w:r>
        <w:t xml:space="preserve"> </w:t>
      </w:r>
      <w:r>
        <w:rPr>
          <w:bCs/>
          <w:b/>
        </w:rPr>
        <w:t xml:space="preserve">Carpenter</w:t>
      </w:r>
      <w:r>
        <w:t xml:space="preserve"> </w:t>
      </w:r>
      <w:r>
        <w:t xml:space="preserve">within</w:t>
      </w:r>
      <w:r>
        <w:t xml:space="preserve"> </w:t>
      </w:r>
      <w:hyperlink w:anchor="Xa39a3ee5e6b4b0d3255bfef95601890afd80709">
        <w:r>
          <w:rPr>
            <w:rStyle w:val="Hyperlink"/>
          </w:rPr>
          <w:t xml:space="preserve">United Kingdom Birmingham</w:t>
        </w:r>
      </w:hyperlink>
      <w:r>
        <w:t xml:space="preserve"> </w:t>
      </w:r>
      <w:r>
        <w:t xml:space="preserve">requires strict adherence to national standards, primarily governed by British Standards (BS) and Eurocodes. For instance, timber structures must comply with BS 5268 for structural use of timber. Furthermore, fire safety regulations have become increasingly stringent following recent national incidents.</w:t>
      </w:r>
      <w:r>
        <w:br/>
      </w:r>
      <w:r>
        <w:br/>
      </w:r>
      <w:r>
        <w:t xml:space="preserve">A competent</w:t>
      </w:r>
      <w:r>
        <w:t xml:space="preserve"> </w:t>
      </w:r>
      <w:r>
        <w:rPr>
          <w:bCs/>
          <w:b/>
        </w:rPr>
        <w:t xml:space="preserve">Carpenter</w:t>
      </w:r>
      <w:r>
        <w:t xml:space="preserve"> </w:t>
      </w:r>
      <w:r>
        <w:t xml:space="preserve">in</w:t>
      </w:r>
      <w:r>
        <w:t xml:space="preserve"> </w:t>
      </w:r>
      <w:hyperlink w:anchor="Xa39a3ee5e6b4b0d3255bfef95601890afd80709">
        <w:r>
          <w:rPr>
            <w:rStyle w:val="Hyperlink"/>
          </w:rPr>
          <w:t xml:space="preserve">United Kingdom Birmingham</w:t>
        </w:r>
      </w:hyperlink>
      <w:r>
        <w:t xml:space="preserve"> </w:t>
      </w:r>
      <w:r>
        <w:t xml:space="preserve">must ensure that all combustible materials are treated or shielded appropriately to meet current fire resistance ratings. This is particularly relevant in multi-story residential developments, a growing trend in the urban regeneration of Birmingham.</w:t>
      </w:r>
      <w:r>
        <w:br/>
      </w:r>
      <w:r>
        <w:br/>
      </w:r>
      <w:r>
        <w:t xml:space="preserve">Additionally, sustainability certifications such as BREEAM (Building Research Establishment Environmental Assessment Method) influence material choices. Carpenters must be knowledgeable about sustainably sourced timber (PEFC or FSC certified), which is increasingly demanded by developers and homeowners in</w:t>
      </w:r>
      <w:r>
        <w:t xml:space="preserve"> </w:t>
      </w:r>
      <w:hyperlink w:anchor="Xa39a3ee5e6b4b0d3255bfef95601890afd80709">
        <w:r>
          <w:rPr>
            <w:rStyle w:val="Hyperlink"/>
          </w:rPr>
          <w:t xml:space="preserve">United Kingdom Birmingham</w:t>
        </w:r>
      </w:hyperlink>
      <w:r>
        <w:t xml:space="preserve">.</w:t>
      </w:r>
      <w:r>
        <w:br/>
      </w:r>
      <w:r>
        <w:br/>
      </w:r>
    </w:p>
    <w:bookmarkEnd w:id="23"/>
    <w:bookmarkStart w:id="24" w:name="challenges-in-the-modern-trade"/>
    <w:p>
      <w:pPr>
        <w:pStyle w:val="Heading2"/>
      </w:pPr>
      <w:r>
        <w:t xml:space="preserve">Challenges in the Modern Trade</w:t>
      </w:r>
    </w:p>
    <w:p>
      <w:pPr>
        <w:pStyle w:val="FirstParagraph"/>
      </w:pPr>
      <w:r>
        <w:t xml:space="preserve">The supply chain for quality timber remains volatile. Fluctuations in global markets can impact the availability of specific species required by a specialized</w:t>
      </w:r>
      <w:r>
        <w:t xml:space="preserve"> </w:t>
      </w:r>
      <w:r>
        <w:rPr>
          <w:bCs/>
          <w:b/>
        </w:rPr>
        <w:t xml:space="preserve">Carpenter</w:t>
      </w:r>
      <w:r>
        <w:t xml:space="preserve">. In response, many tradespeople in</w:t>
      </w:r>
      <w:r>
        <w:t xml:space="preserve"> </w:t>
      </w:r>
      <w:hyperlink w:anchor="Xa39a3ee5e6b4b0d3255bfef95601890afd80709">
        <w:r>
          <w:rPr>
            <w:rStyle w:val="Hyperlink"/>
          </w:rPr>
          <w:t xml:space="preserve">United Kingdom Birmingham</w:t>
        </w:r>
      </w:hyperlink>
      <w:r>
        <w:t xml:space="preserve"> </w:t>
      </w:r>
      <w:r>
        <w:t xml:space="preserve">have adapted by diversifying their material palette or building closer relationships with local sawmills.</w:t>
      </w:r>
      <w:r>
        <w:br/>
      </w:r>
      <w:r>
        <w:br/>
      </w:r>
      <w:r>
        <w:t xml:space="preserve">Another significant challenge is the skills gap. As traditional apprenticeship models evolve, ensuring that new entrants to the trade are proficient in both digital tools (such as CAD and CNC machining) and manual craftsmanship is crucial. The modern</w:t>
      </w:r>
      <w:r>
        <w:t xml:space="preserve"> </w:t>
      </w:r>
      <w:r>
        <w:rPr>
          <w:bCs/>
          <w:b/>
        </w:rPr>
        <w:t xml:space="preserve">Carpenter</w:t>
      </w:r>
      <w:r>
        <w:t xml:space="preserve"> </w:t>
      </w:r>
      <w:r>
        <w:t xml:space="preserve">in</w:t>
      </w:r>
      <w:r>
        <w:t xml:space="preserve"> </w:t>
      </w:r>
      <w:hyperlink w:anchor="Xa39a3ee5e6b4b0d3255bfef95601890afd80709">
        <w:r>
          <w:rPr>
            <w:rStyle w:val="Hyperlink"/>
          </w:rPr>
          <w:t xml:space="preserve">United Kingdom Birmingham</w:t>
        </w:r>
      </w:hyperlink>
      <w:r>
        <w:t xml:space="preserve"> </w:t>
      </w:r>
      <w:r>
        <w:t xml:space="preserve">must be a hybrid professional: part artisan, part technician.</w:t>
      </w:r>
      <w:r>
        <w:br/>
      </w:r>
      <w:r>
        <w:br/>
      </w:r>
    </w:p>
    <w:bookmarkEnd w:id="24"/>
    <w:bookmarkStart w:id="25" w:name="X9b1cce665d53b768b418aaeadfe2c61d42d61b5"/>
    <w:p>
      <w:pPr>
        <w:pStyle w:val="Heading2"/>
      </w:pPr>
      <w:r>
        <w:t xml:space="preserve">The Economic Impact of Quality Carpentry in United Kingdom Birmingham</w:t>
      </w:r>
    </w:p>
    <w:p>
      <w:pPr>
        <w:pStyle w:val="FirstParagraph"/>
      </w:pPr>
      <w:r>
        <w:t xml:space="preserve">Skilled carpentry contributes significantly to the local economy. Whether through bespoke furniture making, high-end joinery for commercial spaces, or essential home repairs, the</w:t>
      </w:r>
      <w:r>
        <w:t xml:space="preserve"> </w:t>
      </w:r>
      <w:r>
        <w:rPr>
          <w:bCs/>
          <w:b/>
        </w:rPr>
        <w:t xml:space="preserve">Carpenter</w:t>
      </w:r>
      <w:r>
        <w:t xml:space="preserve"> </w:t>
      </w:r>
      <w:r>
        <w:t xml:space="preserve">plays a vital role in maintaining property values and aesthetic appeal.</w:t>
      </w:r>
      <w:r>
        <w:br/>
      </w:r>
      <w:r>
        <w:br/>
      </w:r>
      <w:r>
        <w:t xml:space="preserve">In</w:t>
      </w:r>
      <w:r>
        <w:t xml:space="preserve"> </w:t>
      </w:r>
      <w:hyperlink w:anchor="Xa39a3ee5e6b4b0d3255bfef95601890afd80709">
        <w:r>
          <w:rPr>
            <w:rStyle w:val="Hyperlink"/>
          </w:rPr>
          <w:t xml:space="preserve">United Kingdom Birmingham</w:t>
        </w:r>
      </w:hyperlink>
      <w:r>
        <w:t xml:space="preserve">, where housing demand remains high, efficient carpentry services facilitate faster renovation cycles. This rapid turnaround allows homeowners to upgrade their properties more quickly, stimulating local economic activity through subsequent purchases of fixtures, paints, and furnishings.</w:t>
      </w:r>
      <w:r>
        <w:br/>
      </w:r>
      <w:r>
        <w:br/>
      </w:r>
    </w:p>
    <w:bookmarkEnd w:id="25"/>
    <w:bookmarkStart w:id="26" w:name="Xf9ba10abdeed8e240d32a94910123fc2be6b177"/>
    <w:p>
      <w:pPr>
        <w:pStyle w:val="Heading2"/>
      </w:pPr>
      <w:r>
        <w:t xml:space="preserve">Future Outlook: Sustainability and Technology</w:t>
      </w:r>
    </w:p>
    <w:p>
      <w:pPr>
        <w:pStyle w:val="FirstParagraph"/>
      </w:pPr>
      <w:r>
        <w:t xml:space="preserve">Looking ahead, the role of the</w:t>
      </w:r>
      <w:r>
        <w:t xml:space="preserve"> </w:t>
      </w:r>
      <w:r>
        <w:rPr>
          <w:bCs/>
          <w:b/>
        </w:rPr>
        <w:t xml:space="preserve">Carpenter</w:t>
      </w:r>
      <w:r>
        <w:t xml:space="preserve"> </w:t>
      </w:r>
      <w:r>
        <w:t xml:space="preserve">in</w:t>
      </w:r>
      <w:r>
        <w:t xml:space="preserve"> </w:t>
      </w:r>
      <w:hyperlink w:anchor="Xa39a3ee5e6b4b0d3255bfef95601890afd80709">
        <w:r>
          <w:rPr>
            <w:rStyle w:val="Hyperlink"/>
          </w:rPr>
          <w:t xml:space="preserve">United Kingdom Birmingham</w:t>
        </w:r>
      </w:hyperlink>
      <w:r>
        <w:t xml:space="preserve"> </w:t>
      </w:r>
      <w:r>
        <w:t xml:space="preserve">is poised for transformation driven by green technology. Cross-Laminated Timber (CLT) is gaining traction as a sustainable alternative to steel and concrete. Carpenters will need to adapt their installation techniques for these large-scale prefabricated components.</w:t>
      </w:r>
      <w:r>
        <w:br/>
      </w:r>
      <w:r>
        <w:br/>
      </w:r>
      <w:r>
        <w:t xml:space="preserve">Moreover, the integration of smart home technologies within timber structures presents new challenges. Wiring and sensor placement must be carefully integrated into wooden frameworks without compromising structural integrity or fire safety.</w:t>
      </w:r>
      <w:r>
        <w:br/>
      </w:r>
      <w:r>
        <w:br/>
      </w:r>
    </w:p>
    <w:bookmarkEnd w:id="26"/>
    <w:bookmarkStart w:id="27" w:name="conclusion"/>
    <w:p>
      <w:pPr>
        <w:pStyle w:val="Heading2"/>
      </w:pPr>
      <w:r>
        <w:t xml:space="preserve">Conclusion</w:t>
      </w:r>
    </w:p>
    <w:p>
      <w:pPr>
        <w:pStyle w:val="FirstParagraph"/>
      </w:pPr>
      <w:r>
        <w:t xml:space="preserve">In conclusion, carpentry in</w:t>
      </w:r>
      <w:r>
        <w:t xml:space="preserve"> </w:t>
      </w:r>
      <w:hyperlink w:anchor="Xa39a3ee5e6b4b0d3255bfef95601890afd80709">
        <w:r>
          <w:rPr>
            <w:rStyle w:val="Hyperlink"/>
          </w:rPr>
          <w:t xml:space="preserve">United Kingdom Birmingham</w:t>
        </w:r>
      </w:hyperlink>
      <w:r>
        <w:t xml:space="preserve"> </w:t>
      </w:r>
      <w:r>
        <w:t xml:space="preserve">is a dynamic field that balances heritage preservation with modern innovation. The successful</w:t>
      </w:r>
      <w:r>
        <w:t xml:space="preserve"> </w:t>
      </w:r>
      <w:r>
        <w:rPr>
          <w:bCs/>
          <w:b/>
        </w:rPr>
        <w:t xml:space="preserve">Carpenter</w:t>
      </w:r>
      <w:r>
        <w:t xml:space="preserve"> </w:t>
      </w:r>
      <w:r>
        <w:t xml:space="preserve">of today and tomorrow must be versatile, knowledgeable about regulatory frameworks, and committed to sustainable practices. Whether restoring the intricate woodwork of a Victorian home or constructing a modern loft using engineered timber, the skilled hand of the carpenter remains central to shaping the built environment in this vibrant city.</w:t>
      </w:r>
      <w:r>
        <w:br/>
      </w:r>
      <w:r>
        <w:br/>
      </w:r>
      <w:r>
        <w:t xml:space="preserve">This case study underscores that excellence in carpentry is not merely about cutting wood; it is about understanding context, respecting history, and embracing future technologies. For stakeholders in</w:t>
      </w:r>
      <w:r>
        <w:t xml:space="preserve"> </w:t>
      </w:r>
      <w:hyperlink w:anchor="Xa39a3ee5e6b4b0d3255bfef95601890afd80709">
        <w:r>
          <w:rPr>
            <w:rStyle w:val="Hyperlink"/>
          </w:rPr>
          <w:t xml:space="preserve">United Kingdom Birmingham</w:t>
        </w:r>
      </w:hyperlink>
      <w:r>
        <w:t xml:space="preserve">, investing in high-quality carpentry services ensures the longevity, safety, and beauty of their built assets.</w:t>
      </w:r>
      <w:r>
        <w:br/>
      </w:r>
      <w:r>
        <w:br/>
      </w:r>
    </w:p>
    <w:p>
      <w:pPr>
        <w:pStyle w:val="BodyText"/>
      </w:pPr>
      <w:r>
        <w:rPr>
          <w:iCs/>
          <w:i/>
        </w:rPr>
        <w:t xml:space="preserve">This document serves as a general guide for carpenters operating within United Kingdom Birmingham. Specific projects may require additional consultation with local planning authorities and structural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United Kingdom Birmingham: A Comprehensive Case Study</dc:title>
  <dc:creator/>
  <dc:language>en</dc:language>
  <cp:keywords/>
  <dcterms:created xsi:type="dcterms:W3CDTF">2026-07-29T09:13:44Z</dcterms:created>
  <dcterms:modified xsi:type="dcterms:W3CDTF">2026-07-29T09:13:44Z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