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Bespoke</w:t>
      </w:r>
      <w:r>
        <w:t xml:space="preserve"> </w:t>
      </w:r>
      <w:r>
        <w:t xml:space="preserve">Carpentry</w:t>
      </w:r>
      <w:r>
        <w:t xml:space="preserve"> </w:t>
      </w:r>
      <w:r>
        <w:t xml:space="preserve">Solutions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5db71806be6cd8318e0c7d1ee93c8fdd7d44d90"/>
    <w:p>
      <w:pPr>
        <w:pStyle w:val="Heading1"/>
      </w:pPr>
      <w:r>
        <w:t xml:space="preserve">Bridging Heritage and Modernity: A Comprehensive Case Study on Traditional Carpenter Services in United Kingdom Manchester</w:t>
      </w:r>
    </w:p>
    <w:p>
      <w:pPr>
        <w:pStyle w:val="FirstParagraph"/>
      </w:pPr>
      <w:r>
        <w:rPr>
          <w:bCs/>
          <w:b/>
        </w:rPr>
        <w:t xml:space="preserve">Date:</w:t>
      </w:r>
      <w:r>
        <w:t xml:space="preserve"> </w:t>
      </w:r>
      <w:r>
        <w:t xml:space="preserve">October 2023</w:t>
      </w:r>
      <w:r>
        <w:br/>
      </w:r>
      <w:r>
        <w:rPr>
          <w:bCs/>
          <w:b/>
        </w:rPr>
        <w:t xml:space="preserve">Location:</w:t>
      </w:r>
      <w:r>
        <w:t xml:space="preserve">Mancunian Metropolitan Borough, United Kingdom Manchester</w:t>
      </w:r>
      <w:r>
        <w:br/>
      </w:r>
      <w:r>
        <w:rPr>
          <w:bCs/>
          <w:b/>
        </w:rPr>
        <w:t xml:space="preserve">Subject:</w:t>
      </w:r>
      <w:r>
        <w:t xml:space="preserve">Aesthetic Restoration and Functional Expansion via Skilled Carpentry</w:t>
      </w:r>
    </w:p>
    <w:p>
      <w:pPr>
        <w:pStyle w:val="BodyText"/>
      </w:pPr>
      <w:r>
        <w:rPr>
          <w:iCs/>
          <w:i/>
        </w:rPr>
        <w:t xml:space="preserve">This document outlines the critical role of a professional Carpenter in preserving the architectural integrity of historical properties while meeting modern living standards within the unique urban landscape of United Kingdom Manchester. It serves as a detailed Case Study for stakeholders, homeowners, and construction managers involved in heritage renovation projects.</w:t>
      </w:r>
    </w:p>
    <w:bookmarkStart w:id="20" w:name="executive-summary"/>
    <w:p>
      <w:pPr>
        <w:pStyle w:val="Heading2"/>
      </w:pPr>
      <w:r>
        <w:t xml:space="preserve">1. Executive Summary</w:t>
      </w:r>
    </w:p>
    <w:p>
      <w:pPr>
        <w:pStyle w:val="FirstParagraph"/>
      </w:pPr>
      <w:r>
        <w:t xml:space="preserve">The city of United Kingdom Manchester has undergone a dramatic transformation over the last two decades. As one of the fastest-growing cities in Europe, it faces a dual challenge: accommodating rapid urbanization while preserving its rich industrial and Victorian heritage. In this context, the role of a skilled Carpenter is not merely that of a builder, but as an essential custodian of local history and architectural identity. This Case Study examines how specialized carpentry services address the specific needs of property owners in United Kingdom Manchester, focusing on material selection, structural integrity, and aesthetic continuity.</w:t>
      </w:r>
    </w:p>
    <w:bookmarkEnd w:id="20"/>
    <w:bookmarkStart w:id="21" w:name="Xdbed55298732e704eb7cd52327cf7a4946183ea"/>
    <w:p>
      <w:pPr>
        <w:pStyle w:val="Heading2"/>
      </w:pPr>
      <w:r>
        <w:t xml:space="preserve">2. Project Background: The Victorian Terrace Restoration</w:t>
      </w:r>
    </w:p>
    <w:p>
      <w:pPr>
        <w:pStyle w:val="FirstParagraph"/>
      </w:pPr>
      <w:r>
        <w:t xml:space="preserve">The focal point of this Case Study is a mid-19th-century terraced house located in the Northern Quarter area of United Kingdom Manchester. Originally built as a mixed-use commercial and residential space, the property had fallen into disrepair due to neglect and previous inadequate renovations. The owners sought to restore the building to its former glory while introducing contemporary living features. The primary challenge lay in sourcing authentic materials and techniques that would satisfy both the strict conservation guidelines of the Manchester City Council and modern safety regulations.</w:t>
      </w:r>
    </w:p>
    <w:p>
      <w:pPr>
        <w:pStyle w:val="BodyText"/>
      </w:pPr>
      <w:r>
        <w:t xml:space="preserve">Unlike new-build constructions prevalent in many parts of United Kingdom Manchester today, this project required a deep understanding of traditional joinery. The existing fabric of the building relied heavily on hand-cut timber joints, lime mortars, and locally sourced oak. A standard carpenter might struggle with these nuances; therefore, engaging a specialist Carpenter was deemed essential for the successful completion of the project.</w:t>
      </w:r>
    </w:p>
    <w:bookmarkEnd w:id="21"/>
    <w:bookmarkStart w:id="25" w:name="Xfd84317f14eeaf58dda66bef37404982443c263"/>
    <w:p>
      <w:pPr>
        <w:pStyle w:val="Heading2"/>
      </w:pPr>
      <w:r>
        <w:t xml:space="preserve">3. The Role of the Carpenter in Heritage Conservation</w:t>
      </w:r>
    </w:p>
    <w:p>
      <w:pPr>
        <w:pStyle w:val="FirstParagraph"/>
      </w:pPr>
      <w:r>
        <w:t xml:space="preserve">In United Kingdom Manchester, where listed buildings are abundant, a Carpenter plays a pivotal role in ensuring that restorations are sympathetic to the original design. This section details three key contributions made by our expert team:</w:t>
      </w:r>
    </w:p>
    <w:bookmarkStart w:id="22" w:name="material-sourcing-and-sustainability"/>
    <w:p>
      <w:pPr>
        <w:pStyle w:val="Heading3"/>
      </w:pPr>
      <w:r>
        <w:t xml:space="preserve">3.1 Material Sourcing and Sustainability</w:t>
      </w:r>
    </w:p>
    <w:p>
      <w:pPr>
        <w:pStyle w:val="FirstParagraph"/>
      </w:pPr>
      <w:r>
        <w:t xml:space="preserve">The first hurdle was sourcing appropriate timber. United Kingdom Manchester’s climate is notably damp, requiring materials that can withstand high humidity without warping or succumbing to rot. The Carpenter conducted a thorough assessment of the existing timber structures, identifying areas where replacement was necessary. Instead of using synthetic alternatives or non-native softwoods, the team sourced reclaimed oak from local salvage yards in Greater Manchester. This decision not only ensured material compatibility but also aligned with sustainable building practices increasingly valued in United Kingdom Manchester.</w:t>
      </w:r>
    </w:p>
    <w:bookmarkEnd w:id="22"/>
    <w:bookmarkStart w:id="23" w:name="traditional-joinery-techniques"/>
    <w:p>
      <w:pPr>
        <w:pStyle w:val="Heading3"/>
      </w:pPr>
      <w:r>
        <w:t xml:space="preserve">3.2 Traditional Joinery Techniques</w:t>
      </w:r>
    </w:p>
    <w:p>
      <w:pPr>
        <w:pStyle w:val="FirstParagraph"/>
      </w:pPr>
      <w:r>
        <w:t xml:space="preserve">A critical aspect of this Case Study is the restoration of original structural elements. The Carpenter utilized traditional mortise and tenon joints for floor joists and beam repairs, avoiding the use of modern nails or screws where historically inappropriate. This technique preserves the flexibility of older timber frames, allowing them to settle naturally without cracking surrounding masonry. In United Kingdom Manchester, where subsidence can be a concern due to clay soil conditions, maintaining the structural flexibility provided by traditional carpentry is vital for long-term stability.</w:t>
      </w:r>
    </w:p>
    <w:bookmarkEnd w:id="23"/>
    <w:bookmarkStart w:id="24" w:name="bespoke-interior-features"/>
    <w:p>
      <w:pPr>
        <w:pStyle w:val="Heading3"/>
      </w:pPr>
      <w:r>
        <w:t xml:space="preserve">3.3 Bespoke Interior Features</w:t>
      </w:r>
    </w:p>
    <w:p>
      <w:pPr>
        <w:pStyle w:val="FirstParagraph"/>
      </w:pPr>
      <w:r>
        <w:t xml:space="preserve">To enhance the interior space without compromising historical character, the Carpenter designed bespoke built-in furniture and staircases. The staircase in particular was a focal point; it had been removed during a previous renovation, leaving an awkward void. Recreating this feature required precise measurements and custom fabrication. The resulting oak staircase featured intricate balustrades inspired by Victorian motifs common in United Kingdom Manchester architecture, seamlessly blending the old with the new.</w:t>
      </w:r>
    </w:p>
    <w:bookmarkEnd w:id="24"/>
    <w:bookmarkEnd w:id="25"/>
    <w:bookmarkStart w:id="26" w:name="X9b55adcbfd1bc2c0b3c46659018e109bd54f873"/>
    <w:p>
      <w:pPr>
        <w:pStyle w:val="Heading2"/>
      </w:pPr>
      <w:r>
        <w:t xml:space="preserve">4. Challenges Specific to United Kingdom Manchester</w:t>
      </w:r>
    </w:p>
    <w:p>
      <w:pPr>
        <w:pStyle w:val="FirstParagraph"/>
      </w:pPr>
      <w:r>
        <w:t xml:space="preserve">The location of this project presented unique challenges that required adaptive problem-solving from the Carpenter team.</w:t>
      </w:r>
    </w:p>
    <w:p>
      <w:pPr>
        <w:numPr>
          <w:ilvl w:val="0"/>
          <w:numId w:val="1001"/>
        </w:numPr>
        <w:pStyle w:val="Compact"/>
      </w:pPr>
      <w:r>
        <w:rPr>
          <w:bCs/>
          <w:b/>
        </w:rPr>
        <w:t xml:space="preserve">Density and Access:</w:t>
      </w:r>
      <w:r>
        <w:t xml:space="preserve">Narrow streets in the Northern Quarter of United Kingdom Manchester limited access for large machinery. All materials had to be transported manually or via small vehicles, requiring meticulous planning by the Carpenter to stage deliveries efficiently.</w:t>
      </w:r>
    </w:p>
    <w:p>
      <w:pPr>
        <w:numPr>
          <w:ilvl w:val="0"/>
          <w:numId w:val="1001"/>
        </w:numPr>
        <w:pStyle w:val="Compact"/>
      </w:pPr>
      <w:r>
        <w:rPr>
          <w:bCs/>
          <w:b/>
        </w:rPr>
        <w:t xml:space="preserve">Regulatory Compliance:</w:t>
      </w:r>
      <w:r>
        <w:t xml:space="preserve">Manchester City Council enforces strict planning permissions regarding external alterations. The Carpenter worked closely with conservation officers to ensure that all proposed changes were documented and approved, preventing costly delays.</w:t>
      </w:r>
    </w:p>
    <w:p>
      <w:pPr>
        <w:numPr>
          <w:ilvl w:val="0"/>
          <w:numId w:val="1001"/>
        </w:numPr>
        <w:pStyle w:val="Compact"/>
      </w:pPr>
      <w:r>
        <w:rPr>
          <w:bCs/>
          <w:b/>
        </w:rPr>
        <w:t xml:space="preserve">Pest Control:</w:t>
      </w:r>
      <w:r>
        <w:t xml:space="preserve">The damp climate of United Kingdom Manchester can attract wood-boring insects. During the initial assessment, signs of dry rot and woodworm were detected. The Carpenter collaborated with pest control specialists to treat the infestation before proceeding with repairs, ensuring a healthy environment for future occupants.</w:t>
      </w:r>
    </w:p>
    <w:bookmarkEnd w:id="26"/>
    <w:bookmarkStart w:id="27" w:name="outcomes-and-impact"/>
    <w:p>
      <w:pPr>
        <w:pStyle w:val="Heading2"/>
      </w:pPr>
      <w:r>
        <w:t xml:space="preserve">5. Outcomes and Impact</w:t>
      </w:r>
    </w:p>
    <w:p>
      <w:pPr>
        <w:pStyle w:val="FirstParagraph"/>
      </w:pPr>
      <w:r>
        <w:t xml:space="preserve">The successful completion of this project demonstrates the invaluable contribution of a specialized Carpenter to urban regeneration efforts in United Kingdom Manchester. The restored property now stands as a testament to the blend of historical preservation and modern functionality. Key outcomes include:</w:t>
      </w:r>
    </w:p>
    <w:p>
      <w:pPr>
        <w:numPr>
          <w:ilvl w:val="0"/>
          <w:numId w:val="1002"/>
        </w:numPr>
        <w:pStyle w:val="Compact"/>
      </w:pPr>
      <w:r>
        <w:rPr>
          <w:bCs/>
          <w:b/>
        </w:rPr>
        <w:t xml:space="preserve">Aesthetic Integrity:</w:t>
      </w:r>
      <w:r>
        <w:t xml:space="preserve">The building retains its original charm, contributing positively to the streetscape of United Kingdom Manchester.</w:t>
      </w:r>
    </w:p>
    <w:p>
      <w:pPr>
        <w:numPr>
          <w:ilvl w:val="0"/>
          <w:numId w:val="1002"/>
        </w:numPr>
        <w:pStyle w:val="Compact"/>
      </w:pPr>
      <w:r>
        <w:rPr>
          <w:bCs/>
          <w:b/>
        </w:rPr>
        <w:t xml:space="preserve">Economic Value:</w:t>
      </w:r>
      <w:r>
        <w:t xml:space="preserve">The restoration increased the property’s market value by approximately 35%, reflecting the premium placed on authentic heritage features in this competitive housing market.</w:t>
      </w:r>
    </w:p>
    <w:p>
      <w:pPr>
        <w:numPr>
          <w:ilvl w:val="0"/>
          <w:numId w:val="1002"/>
        </w:numPr>
        <w:pStyle w:val="Compact"/>
      </w:pPr>
      <w:r>
        <w:rPr>
          <w:bCs/>
          <w:b/>
        </w:rPr>
        <w:t xml:space="preserve">Sustainability:</w:t>
      </w:r>
      <w:r>
        <w:t xml:space="preserve">By reusing existing materials and employing energy-efficient designs, the project minimized carbon footprint, a growing priority for residents and councils across United Kingdom Manchester.</w:t>
      </w:r>
    </w:p>
    <w:bookmarkEnd w:id="27"/>
    <w:bookmarkStart w:id="28" w:name="lessons-learned"/>
    <w:p>
      <w:pPr>
        <w:pStyle w:val="Heading2"/>
      </w:pPr>
      <w:r>
        <w:t xml:space="preserve">6. Lessons Learned</w:t>
      </w:r>
    </w:p>
    <w:p>
      <w:pPr>
        <w:pStyle w:val="FirstParagraph"/>
      </w:pPr>
      <w:r>
        <w:t xml:space="preserve">This Case Study highlights several lessons for future projects in United Kingdom Manchester:</w:t>
      </w:r>
    </w:p>
    <w:p>
      <w:pPr>
        <w:numPr>
          <w:ilvl w:val="0"/>
          <w:numId w:val="1003"/>
        </w:numPr>
        <w:pStyle w:val="Compact"/>
      </w:pPr>
      <w:r>
        <w:rPr>
          <w:bCs/>
          <w:b/>
        </w:rPr>
        <w:t xml:space="preserve">Skill Specialization:</w:t>
      </w:r>
      <w:r>
        <w:t xml:space="preserve">A generic builder often lacks the specific skills required for heritage work. Engaging a Carpenter with experience in traditional techniques is crucial.</w:t>
      </w:r>
    </w:p>
    <w:p>
      <w:pPr>
        <w:numPr>
          <w:ilvl w:val="0"/>
          <w:numId w:val="1003"/>
        </w:numPr>
        <w:pStyle w:val="Compact"/>
      </w:pPr>
      <w:r>
        <w:rPr>
          <w:bCs/>
          <w:b/>
        </w:rPr>
        <w:t xml:space="preserve">Early Consultation:</w:t>
      </w:r>
      <w:r>
        <w:t xml:space="preserve">Involving the Carpenter at the design phase allows for better integration of structural requirements and material sourcing.</w:t>
      </w:r>
    </w:p>
    <w:p>
      <w:pPr>
        <w:numPr>
          <w:ilvl w:val="0"/>
          <w:numId w:val="1003"/>
        </w:numPr>
        <w:pStyle w:val="Compact"/>
      </w:pPr>
      <w:r>
        <w:rPr>
          <w:bCs/>
          <w:b/>
        </w:rPr>
        <w:t xml:space="preserve">Local Knowledge:</w:t>
      </w:r>
      <w:r>
        <w:t xml:space="preserve">A Carpenter familiar with United Kingdom Manchester’s building styles and climate conditions can anticipate problems that might not be apparent to outsiders.</w:t>
      </w:r>
    </w:p>
    <w:bookmarkEnd w:id="28"/>
    <w:bookmarkStart w:id="29" w:name="conclusion"/>
    <w:p>
      <w:pPr>
        <w:pStyle w:val="Heading2"/>
      </w:pPr>
      <w:r>
        <w:t xml:space="preserve">7. Conclusion</w:t>
      </w:r>
    </w:p>
    <w:p>
      <w:pPr>
        <w:pStyle w:val="FirstParagraph"/>
      </w:pPr>
      <w:r>
        <w:t xml:space="preserve">In conclusion, the preservation of architectural heritage in United Kingdom Manchester relies heavily on the expertise of skilled craftsmen. This Case Study illustrates how a dedicated Carpenter can navigate complex historical, regulatory, and environmental challenges to deliver high-quality results. As United Kingdom Manchester continues to evolve, the demand for such specialized carpentry services will only grow. Property owners and developers must recognize that investing in professional Carpenter services is not just an expense but a commitment to sustaining the unique character and longevity of their buildings.</w:t>
      </w:r>
    </w:p>
    <w:p>
      <w:pPr>
        <w:pStyle w:val="BodyText"/>
      </w:pPr>
      <w:r>
        <w:t xml:space="preserve">The interplay between modern construction demands and traditional craftsmanship defines the success of this project. It serves as a blueprint for other restoration efforts in United Kingdom Manchester, proving that with the right expertise, it is possible to honor the past while embracing the future. For any stakeholder involved in similar ventures in United Kingdom Manchester, prioritizing high-quality Carpenter services remains a fundamental strategy for achieving architectural excellence and cultural preservation.</w:t>
      </w:r>
    </w:p>
    <w:p>
      <w:pPr>
        <w:pStyle w:val="BodyText"/>
      </w:pPr>
      <w:r>
        <w:rPr>
          <w:bCs/>
          <w:b/>
        </w:rPr>
        <w:t xml:space="preserve">Note:</w:t>
      </w:r>
      <w:r>
        <w:t xml:space="preserve">This Case Study emphasizes that 'Carpenter' is not just a trade title but a guardian of structural heritage. For any projects in 'United Kingdom Manchester', selecting the right professional ensures compliance, durability, and aesthetic beauty.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Bespoke Carpentry Solutions in United Kingdom Manchester</dc:title>
  <dc:creator/>
  <dc:language>en</dc:language>
  <cp:keywords/>
  <dcterms:created xsi:type="dcterms:W3CDTF">2026-07-29T06:31:25Z</dcterms:created>
  <dcterms:modified xsi:type="dcterms:W3CDTF">2026-07-29T06:31:25Z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