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Implementing</w:t>
      </w:r>
      <w:r>
        <w:t xml:space="preserve"> </w:t>
      </w:r>
      <w:r>
        <w:t xml:space="preserve">Chef</w:t>
      </w:r>
      <w:r>
        <w:t xml:space="preserve"> </w:t>
      </w:r>
      <w:r>
        <w:t xml:space="preserve">in</w:t>
      </w:r>
      <w:r>
        <w:t xml:space="preserve"> </w:t>
      </w:r>
      <w:r>
        <w:t xml:space="preserve">Brazil</w:t>
      </w:r>
      <w:r>
        <w:t xml:space="preserve"> </w:t>
      </w:r>
      <w:r>
        <w:t xml:space="preserve">Brasília</w:t>
      </w:r>
    </w:p>
    <w:p>
      <w:pPr>
        <w:pStyle w:val="FirstParagraph"/>
      </w:pPr>
      <w:r>
        <w:t xml:space="preserve">```html</w:t>
      </w:r>
    </w:p>
    <w:bookmarkStart w:id="32" w:name="X3ad3183e47772ae812c4a48e9aeb6bc63ae9486"/>
    <w:p>
      <w:pPr>
        <w:pStyle w:val="Heading1"/>
      </w:pPr>
      <w:r>
        <w:t xml:space="preserve">Case Study: Modernizing Infrastructure with Chef in Brazil Brasília</w:t>
      </w:r>
    </w:p>
    <w:p>
      <w:pPr>
        <w:pStyle w:val="FirstParagraph"/>
      </w:pPr>
      <w:r>
        <w:rPr>
          <w:bCs/>
          <w:b/>
        </w:rPr>
        <w:t xml:space="preserve">Date:</w:t>
      </w:r>
      <w:r>
        <w:t xml:space="preserve"> </w:t>
      </w:r>
      <w:r>
        <w:t xml:space="preserve">October 26, 2023</w:t>
      </w:r>
      <w:r>
        <w:br/>
      </w:r>
      <w:r>
        <w:rPr>
          <w:bCs/>
          <w:b/>
        </w:rPr>
        <w:t xml:space="preserve">Status:</w:t>
      </w:r>
      <w:r>
        <w:t xml:space="preserve"> </w:t>
      </w:r>
      <w:r>
        <w:t xml:space="preserve">Completed</w:t>
      </w:r>
      <w:r>
        <w:br/>
      </w:r>
      <w:r>
        <w:rPr>
          <w:bCs/>
          <w:b/>
        </w:rPr>
        <w:t xml:space="preserve">Contact:</w:t>
      </w:r>
      <w:r>
        <w:t xml:space="preserve"> </w:t>
      </w:r>
      <w:r>
        <w:t xml:space="preserve">IT Operations Directorate, Federal District Government</w:t>
      </w:r>
    </w:p>
    <w:p>
      <w:r>
        <w:pict>
          <v:rect style="width:0;height:1.5pt" o:hralign="center" o:hrstd="t" o:hr="t"/>
        </w:pict>
      </w:r>
    </w:p>
    <w:bookmarkStart w:id="20" w:name="executive-summary"/>
    <w:p>
      <w:pPr>
        <w:pStyle w:val="Heading2"/>
      </w:pPr>
      <w:r>
        <w:t xml:space="preserve">Executive Summary</w:t>
      </w:r>
    </w:p>
    <w:p>
      <w:pPr>
        <w:pStyle w:val="FirstParagraph"/>
      </w:pPr>
      <w:r>
        <w:t xml:space="preserve">In the rapidly evolving landscape of digital governance, the Federal District of Brazil Brasília faces unique challenges in maintaining high-availability public services. This Case Study details how a major government agency in Brazil Brasília adopted Chef as its primary Configuration Management tool to streamline infrastructure automation, enhance security compliance, and reduce operational costs. By leveraging Chef’s powerful DSL (Domain Specific Language) and extensive community library ecosystem, the organization successfully transformed its legacy manual deployment processes into a robust DevOps workflow.</w:t>
      </w:r>
    </w:p>
    <w:bookmarkEnd w:id="20"/>
    <w:bookmarkStart w:id="21" w:name="Xebb1d11bb923628284637e215b05050e93c7b2b"/>
    <w:p>
      <w:pPr>
        <w:pStyle w:val="Heading2"/>
      </w:pPr>
      <w:r>
        <w:t xml:space="preserve">Background: The Context of Brazil Brasília</w:t>
      </w:r>
    </w:p>
    <w:p>
      <w:pPr>
        <w:pStyle w:val="FirstParagraph"/>
      </w:pPr>
      <w:r>
        <w:t xml:space="preserve">Brazil Brasília, the capital of Brazil, serves as a hub for national administration and technological innovation. However, IT infrastructure in public institutions often suffers from fragmentation and technical debt. The specific agency analyzed in this study manages critical data repositories for federal programs affecting millions of citizens. Prior to adopting Chef, their environment consisted of over 500 servers running mixed operating systems (primarily Ubuntu Linux and Windows Server). Management was largely manual or reliant on fragmented shell scripts, leading to configuration drift, inconsistent security patches, and prolonged downtime during updates.</w:t>
      </w:r>
    </w:p>
    <w:p>
      <w:pPr>
        <w:pStyle w:val="BodyText"/>
      </w:pPr>
      <w:r>
        <w:t xml:space="preserve">The need for a standardized approach became urgent due to new data protection regulations in Brazil (LGPD - Lei Geral de Proteção de Dados), which required strict auditing and consistent security configurations across all nodes. The IT Director mandated a shift toward Infrastructure as Code (IaC) to ensure reproducibility and compliance.</w:t>
      </w:r>
    </w:p>
    <w:bookmarkEnd w:id="21"/>
    <w:bookmarkStart w:id="22" w:name="the-challenge"/>
    <w:p>
      <w:pPr>
        <w:pStyle w:val="Heading2"/>
      </w:pPr>
      <w:r>
        <w:t xml:space="preserve">The Challenge</w:t>
      </w:r>
    </w:p>
    <w:p>
      <w:pPr>
        <w:pStyle w:val="FirstParagraph"/>
      </w:pPr>
      <w:r>
        <w:t xml:space="preserve">The core challenges faced by the team were multifaceted:</w:t>
      </w:r>
    </w:p>
    <w:p>
      <w:pPr>
        <w:numPr>
          <w:ilvl w:val="0"/>
          <w:numId w:val="1001"/>
        </w:numPr>
        <w:pStyle w:val="Compact"/>
      </w:pPr>
      <w:r>
        <w:rPr>
          <w:bCs/>
          <w:b/>
        </w:rPr>
        <w:t xml:space="preserve">Inconsistency:</w:t>
      </w:r>
      <w:r>
        <w:t xml:space="preserve"> </w:t>
      </w:r>
      <w:r>
        <w:t xml:space="preserve">Manual server provisioning led to "snowflake servers," where each machine had unique configurations, making troubleshooting and scaling nearly impossible.</w:t>
      </w:r>
    </w:p>
    <w:p>
      <w:pPr>
        <w:numPr>
          <w:ilvl w:val="0"/>
          <w:numId w:val="1001"/>
        </w:numPr>
        <w:pStyle w:val="Compact"/>
      </w:pPr>
      <w:r>
        <w:rPr>
          <w:bCs/>
          <w:b/>
        </w:rPr>
        <w:t xml:space="preserve">Compliance Risks:</w:t>
      </w:r>
    </w:p>
    <w:p>
      <w:pPr>
        <w:numPr>
          <w:ilvl w:val="0"/>
          <w:numId w:val="1000"/>
        </w:numPr>
        <w:pStyle w:val="Compact"/>
      </w:pPr>
      <w:r>
        <w:t xml:space="preserve">: Audits revealed that security policies were not uniformly applied. For instance, firewall rules and encryption standards varied between development and production environments in Brazil Brasília.</w:t>
      </w:r>
    </w:p>
    <w:p>
      <w:pPr>
        <w:numPr>
          <w:ilvl w:val="0"/>
          <w:numId w:val="1001"/>
        </w:numPr>
        <w:pStyle w:val="Compact"/>
      </w:pPr>
      <w:r>
        <w:t xml:space="preserve">Efficiency:</w:t>
      </w:r>
      <w:r>
        <w:t xml:space="preserve"> </w:t>
      </w:r>
      <w:r>
        <w:t xml:space="preserve">Deploying a simple application update took an average of four hours due to manual verification steps.</w:t>
      </w:r>
    </w:p>
    <w:p>
      <w:pPr>
        <w:numPr>
          <w:ilvl w:val="0"/>
          <w:numId w:val="1001"/>
        </w:numPr>
        <w:pStyle w:val="Compact"/>
      </w:pPr>
      <w:r>
        <w:rPr>
          <w:bCs/>
          <w:b/>
        </w:rPr>
        <w:t xml:space="preserve">Skill Gap:</w:t>
      </w:r>
    </w:p>
    <w:p>
      <w:pPr>
        <w:numPr>
          <w:ilvl w:val="0"/>
          <w:numId w:val="1000"/>
        </w:numPr>
        <w:pStyle w:val="Compact"/>
      </w:pPr>
      <w:r>
        <w:t xml:space="preserve">: The existing team had strong networking skills but limited experience in modern DevOps practices and Ruby-based automation tools.</w:t>
      </w:r>
    </w:p>
    <w:bookmarkEnd w:id="22"/>
    <w:bookmarkStart w:id="25" w:name="the-solution-adopting-chef"/>
    <w:p>
      <w:pPr>
        <w:pStyle w:val="Heading2"/>
      </w:pPr>
      <w:r>
        <w:t xml:space="preserve">The Solution: Adopting Chef</w:t>
      </w:r>
    </w:p>
    <w:p>
      <w:pPr>
        <w:pStyle w:val="FirstParagraph"/>
      </w:pPr>
      <w:r>
        <w:t xml:space="preserve">After evaluating alternatives such as Ansible, Puppet, and SaltStack, the team selected Chef for its flexibility, strong community support in the Latin American tech sector, and powerful convergence model. The implementation was phased over six months.</w:t>
      </w:r>
    </w:p>
    <w:bookmarkStart w:id="23" w:name="X561f5b0bdadd0f02dd924b5345304915965ef22"/>
    <w:p>
      <w:pPr>
        <w:pStyle w:val="Heading3"/>
      </w:pPr>
      <w:r>
        <w:t xml:space="preserve">1. Establishing a Chef Server in Brazil Brasília</w:t>
      </w:r>
    </w:p>
    <w:p>
      <w:pPr>
        <w:pStyle w:val="FirstParagraph"/>
      </w:pPr>
      <w:r>
        <w:t xml:space="preserve">The first step involved setting up an on-premise Chef Server within the secure data centers of Brazil Brasília to ensure data sovereignty and low-latency management. This local infrastructure allowed for full control over the configuration repository, which was hosted on GitLab.</w:t>
      </w:r>
    </w:p>
    <w:bookmarkEnd w:id="23"/>
    <w:bookmarkStart w:id="24" w:name="developing-cookbooks-and-roles"/>
    <w:p>
      <w:pPr>
        <w:pStyle w:val="Heading3"/>
      </w:pPr>
      <w:r>
        <w:t xml:space="preserve">2. Developing Cookbooks and Roles</w:t>
      </w:r>
    </w:p>
    <w:p>
      <w:pPr>
        <w:pStyle w:val="FirstParagraph"/>
      </w:pPr>
      <w:r>
        <w:t xml:space="preserve">The team began by creating modular Cookbooks—reusable units of policy that describe how specific software components should be installed and configured. They leveraged community cookbooks for common services like Apache, Nginx, and database connectors, but heavily customized them to meet Brazil Brasília’s specific security standards.</w:t>
      </w:r>
    </w:p>
    <w:p>
      <w:pPr>
        <w:pStyle w:val="BodyText"/>
      </w:pPr>
      <w:r>
        <w:rPr>
          <w:bCs/>
          <w:b/>
        </w:rPr>
        <w:t xml:space="preserve">Key Components Developed:</w:t>
      </w:r>
    </w:p>
    <w:p>
      <w:pPr>
        <w:numPr>
          <w:ilvl w:val="0"/>
          <w:numId w:val="1002"/>
        </w:numPr>
        <w:pStyle w:val="Compact"/>
      </w:pPr>
      <w:r>
        <w:t xml:space="preserve">Base OS Cookbook:</w:t>
      </w:r>
      <w:r>
        <w:t xml:space="preserve">: Ensured all servers in Brazil Brasília had the same kernel parameters, user accounts, and SSH configurations.</w:t>
      </w:r>
    </w:p>
    <w:p>
      <w:pPr>
        <w:numPr>
          <w:ilvl w:val="0"/>
          <w:numId w:val="1002"/>
        </w:numPr>
        <w:pStyle w:val="Compact"/>
      </w:pPr>
      <w:r>
        <w:t xml:space="preserve">Security Profile Role:</w:t>
      </w:r>
    </w:p>
    <w:p>
      <w:pPr>
        <w:numPr>
          <w:ilvl w:val="0"/>
          <w:numId w:val="1000"/>
        </w:numPr>
        <w:pStyle w:val="Compact"/>
      </w:pPr>
      <w:r>
        <w:t xml:space="preserve">: A Chef role that applied strict security policies compliant with LGPD, including automated log rotation and intrusion detection systems.</w:t>
      </w:r>
    </w:p>
    <w:p>
      <w:pPr>
        <w:numPr>
          <w:ilvl w:val="0"/>
          <w:numId w:val="1002"/>
        </w:numPr>
        <w:pStyle w:val="Compact"/>
      </w:pPr>
      <w:r>
        <w:t xml:space="preserve">Application Deploy Cookbook:</w:t>
      </w:r>
    </w:p>
    <w:p>
      <w:pPr>
        <w:numPr>
          <w:ilvl w:val="0"/>
          <w:numId w:val="1000"/>
        </w:numPr>
        <w:pStyle w:val="Compact"/>
      </w:pPr>
      <w:r>
        <w:t xml:space="preserve">: Automate the deployment of web applications, ensuring zero-downtime deployments through blue-green strategies.</w:t>
      </w:r>
    </w:p>
    <w:p>
      <w:pPr>
        <w:pStyle w:val="FirstParagraph"/>
      </w:pPr>
      <w:r>
        <w:t xml:space="preserve">3. Training and Cultural Shift</w:t>
      </w:r>
    </w:p>
    <w:p>
      <w:pPr>
        <w:pStyle w:val="BodyText"/>
      </w:pPr>
      <w:r>
        <w:t xml:space="preserve">: The adoption of Chef was not just technical but cultural. Extensive training workshops were conducted for the IT staff in Brazil Brasília, focusing on Ruby syntax, Chef InSpec for compliance testing, and CI/CD integration.</w:t>
      </w:r>
    </w:p>
    <w:bookmarkEnd w:id="24"/>
    <w:bookmarkEnd w:id="25"/>
    <w:bookmarkStart w:id="26" w:name="implementation-strategy"/>
    <w:p>
      <w:pPr>
        <w:pStyle w:val="Heading2"/>
      </w:pPr>
      <w:r>
        <w:t xml:space="preserve">Implementation Strategy</w:t>
      </w:r>
    </w:p>
    <w:p>
      <w:pPr>
        <w:pStyle w:val="FirstParagraph"/>
      </w:pPr>
      <w:r>
        <w:t xml:space="preserve">The migration followed a hybrid approach:</w:t>
      </w:r>
    </w:p>
    <w:p>
      <w:pPr>
        <w:numPr>
          <w:ilvl w:val="0"/>
          <w:numId w:val="1003"/>
        </w:numPr>
        <w:pStyle w:val="Compact"/>
      </w:pPr>
      <w:r>
        <w:rPr>
          <w:bCs/>
          <w:b/>
        </w:rPr>
        <w:t xml:space="preserve">Pilot Phase:</w:t>
      </w:r>
      <w:r>
        <w:t xml:space="preserve">: Selected 10 non-critical servers in Brazil Brasília for initial Chef agent deployment. This allowed the team to refine their cookbooks and identify compatibility issues.</w:t>
      </w:r>
    </w:p>
    <w:p>
      <w:pPr>
        <w:numPr>
          <w:ilvl w:val="0"/>
          <w:numId w:val="1003"/>
        </w:numPr>
        <w:pStyle w:val="Compact"/>
      </w:pPr>
      <w:r>
        <w:t xml:space="preserve">Spiral Expansion:</w:t>
      </w:r>
    </w:p>
    <w:p>
      <w:pPr>
        <w:numPr>
          <w:ilvl w:val="0"/>
          <w:numId w:val="1000"/>
        </w:numPr>
        <w:pStyle w:val="Compact"/>
      </w:pPr>
      <w:r>
        <w:t xml:space="preserve">: Gradually added more servers based on service dependency maps. Critical databases were migrated last to ensure stability.</w:t>
      </w:r>
    </w:p>
    <w:p>
      <w:pPr>
        <w:numPr>
          <w:ilvl w:val="0"/>
          <w:numId w:val="1003"/>
        </w:numPr>
        <w:pStyle w:val="Compact"/>
      </w:pPr>
      <w:r>
        <w:t xml:space="preserve">Full Convergence:</w:t>
      </w:r>
    </w:p>
    <w:p>
      <w:pPr>
        <w:numPr>
          <w:ilvl w:val="0"/>
          <w:numId w:val="1000"/>
        </w:numPr>
        <w:pStyle w:val="Compact"/>
      </w:pPr>
      <w:r>
        <w:t xml:space="preserve">: Once all nodes were managed by Chef, manual interventions were disabled for routine tasks. Any desired state change had to go through code review and automated testing.</w:t>
      </w:r>
    </w:p>
    <w:bookmarkEnd w:id="26"/>
    <w:bookmarkStart w:id="27" w:name="the-role-of-chef-inspec"/>
    <w:p>
      <w:pPr>
        <w:pStyle w:val="Heading2"/>
      </w:pPr>
      <w:r>
        <w:t xml:space="preserve">The Role of Chef InSpec</w:t>
      </w:r>
    </w:p>
    <w:p>
      <w:pPr>
        <w:pStyle w:val="FirstParagraph"/>
      </w:pPr>
      <w:r>
        <w:t xml:space="preserve">A crucial component of this Case Study is the integration of Chef InSpec. This tool allowed the team in Brazil Brasília to write compliance tests in Ruby, similar to their configuration code. For example, they could verify that no server had an open port other than those explicitly allowed by policy. These tests ran automatically during every Chef Client run, providing real-time feedback on compliance status within Brazil Brasília.</w:t>
      </w:r>
    </w:p>
    <w:bookmarkEnd w:id="27"/>
    <w:bookmarkStart w:id="28" w:name="results-and-benefits"/>
    <w:p>
      <w:pPr>
        <w:pStyle w:val="Heading2"/>
      </w:pPr>
      <w:r>
        <w:t xml:space="preserve">Results and Benefits</w:t>
      </w:r>
    </w:p>
    <w:p>
      <w:pPr>
        <w:pStyle w:val="FirstParagraph"/>
      </w:pPr>
      <w:r>
        <w:t xml:space="preserve">The implementation of Chef in Brazil Brasília yielded significant measurable improvements:</w:t>
      </w:r>
    </w:p>
    <w:p>
      <w:pPr>
        <w:numPr>
          <w:ilvl w:val="0"/>
          <w:numId w:val="1004"/>
        </w:numPr>
        <w:pStyle w:val="Compact"/>
      </w:pPr>
      <w:r>
        <w:rPr>
          <w:bCs/>
          <w:b/>
        </w:rPr>
        <w:t xml:space="preserve">Dramatic Reduction in Deployment Time:</w:t>
      </w:r>
      <w:r>
        <w:t xml:space="preserve">: Average deployment time dropped from 4 hours to 15 minutes. This speed was critical for responding to urgent security patches.</w:t>
      </w:r>
    </w:p>
    <w:p>
      <w:pPr>
        <w:numPr>
          <w:ilvl w:val="0"/>
          <w:numId w:val="1004"/>
        </w:numPr>
        <w:pStyle w:val="Compact"/>
      </w:pPr>
      <w:r>
        <w:t xml:space="preserve">Enhanced Compliance</w:t>
      </w:r>
    </w:p>
    <w:p>
      <w:pPr>
        <w:numPr>
          <w:ilvl w:val="0"/>
          <w:numId w:val="1000"/>
        </w:numPr>
        <w:pStyle w:val="Compact"/>
      </w:pPr>
      <w:r>
        <w:t xml:space="preserve">: Audit preparation time decreased by 70%. Since all configurations were version-controlled and tested, demonstrating compliance with Brazilian regulations became straightforward.</w:t>
      </w:r>
    </w:p>
    <w:p>
      <w:pPr>
        <w:numPr>
          <w:ilvl w:val="0"/>
          <w:numId w:val="1004"/>
        </w:numPr>
        <w:pStyle w:val="Compact"/>
      </w:pPr>
      <w:r>
        <w:t xml:space="preserve">Error Reduction:</w:t>
      </w:r>
    </w:p>
    <w:p>
      <w:pPr>
        <w:numPr>
          <w:ilvl w:val="0"/>
          <w:numId w:val="1000"/>
        </w:numPr>
        <w:pStyle w:val="Compact"/>
      </w:pPr>
      <w:r>
        <w:t xml:space="preserve">: Configuration drift was virtually eliminated. The convergence model ensured that any accidental manual changes were automatically reverted to the desired state defined in Chef.</w:t>
      </w:r>
    </w:p>
    <w:p>
      <w:pPr>
        <w:numPr>
          <w:ilvl w:val="0"/>
          <w:numId w:val="1004"/>
        </w:numPr>
        <w:pStyle w:val="Compact"/>
      </w:pPr>
      <w:r>
        <w:t xml:space="preserve">Scalability</w:t>
      </w:r>
    </w:p>
    <w:p>
      <w:pPr>
        <w:numPr>
          <w:ilvl w:val="0"/>
          <w:numId w:val="1000"/>
        </w:numPr>
        <w:pStyle w:val="Compact"/>
      </w:pPr>
      <w:r>
        <w:t xml:space="preserve">: The team successfully scaled from 500 to 1,200 servers within a year without increasing headcount significantly, demonstrating the efficiency of automation in Brazil Brasília.</w:t>
      </w:r>
    </w:p>
    <w:bookmarkEnd w:id="28"/>
    <w:bookmarkStart w:id="29" w:name="challenges-encountered"/>
    <w:p>
      <w:pPr>
        <w:pStyle w:val="Heading2"/>
      </w:pPr>
      <w:r>
        <w:t xml:space="preserve">Challenges Encountered</w:t>
      </w:r>
    </w:p>
    <w:p>
      <w:pPr>
        <w:pStyle w:val="FirstParagraph"/>
      </w:pPr>
      <w:r>
        <w:t xml:space="preserve">The journey was not without hurdles. Initially, the learning curve for Ruby-based DSL caused delays. Some senior engineers resisted moving away from shell scripts. However, through mentorship and demonstrating quick wins in Brazil Brasília, resistance turned into adoption.</w:t>
      </w:r>
    </w:p>
    <w:p>
      <w:pPr>
        <w:pStyle w:val="BodyText"/>
      </w:pPr>
      <w:r>
        <w:t xml:space="preserve">Additionally, managing third-party cookbooks required careful vetting to ensure they met the security standards of Brazil Brasília. The team established a governance board to review and update external dependencies regularly.</w:t>
      </w:r>
    </w:p>
    <w:bookmarkEnd w:id="29"/>
    <w:bookmarkStart w:id="30" w:name="conclusion"/>
    <w:p>
      <w:pPr>
        <w:pStyle w:val="Heading2"/>
      </w:pPr>
      <w:r>
        <w:t xml:space="preserve">Conclusion</w:t>
      </w:r>
    </w:p>
    <w:p>
      <w:pPr>
        <w:pStyle w:val="FirstParagraph"/>
      </w:pPr>
      <w:r>
        <w:t xml:space="preserve">This Case Study demonstrates that Chef is a powerful tool for modernizing IT infrastructure in government sectors. For organizations in Brazil Brasília dealing with complex compliance requirements and legacy systems, Chef provides the structure, flexibility, and automation capabilities needed to achieve operational excellence.</w:t>
      </w:r>
    </w:p>
    <w:p>
      <w:pPr>
        <w:pStyle w:val="BodyText"/>
      </w:pPr>
      <w:r>
        <w:t xml:space="preserve">The success in Brazil Brasília serves as a model for other public institutions looking to embrace DevOps practices. By investing in training and a robust Chef ecosystem, they transformed their infrastructure from a cost center into an agile enabler of public service delivery.</w:t>
      </w:r>
    </w:p>
    <w:bookmarkEnd w:id="30"/>
    <w:bookmarkStart w:id="31" w:name="recommendations"/>
    <w:p>
      <w:pPr>
        <w:pStyle w:val="Heading2"/>
      </w:pPr>
      <w:r>
        <w:t xml:space="preserve">Recommendations</w:t>
      </w:r>
    </w:p>
    <w:p>
      <w:pPr>
        <w:numPr>
          <w:ilvl w:val="0"/>
          <w:numId w:val="1005"/>
        </w:numPr>
        <w:pStyle w:val="Compact"/>
      </w:pPr>
      <w:r>
        <w:rPr>
          <w:bCs/>
          <w:b/>
        </w:rPr>
        <w:t xml:space="preserve">Invest in Training:</w:t>
      </w:r>
      <w:r>
        <w:t xml:space="preserve">: Ensure all team members are proficient in Ruby and Chef syntax before large-scale deployment.</w:t>
      </w:r>
    </w:p>
    <w:p>
      <w:pPr>
        <w:numPr>
          <w:ilvl w:val="0"/>
          <w:numId w:val="1005"/>
        </w:numPr>
        <w:pStyle w:val="Compact"/>
      </w:pPr>
      <w:r>
        <w:t xml:space="preserve">Start Small:</w:t>
      </w:r>
    </w:p>
    <w:p>
      <w:pPr>
        <w:numPr>
          <w:ilvl w:val="0"/>
          <w:numId w:val="1000"/>
        </w:numPr>
        <w:pStyle w:val="Compact"/>
      </w:pPr>
      <w:r>
        <w:t xml:space="preserve">: Begin with a pilot group to refine processes before scaling across Brazil Brasília.</w:t>
      </w:r>
    </w:p>
    <w:p>
      <w:pPr>
        <w:numPr>
          <w:ilvl w:val="0"/>
          <w:numId w:val="1005"/>
        </w:numPr>
        <w:pStyle w:val="Compact"/>
      </w:pPr>
      <w:r>
        <w:rPr>
          <w:bCs/>
          <w:b/>
        </w:rPr>
        <w:t xml:space="preserve">Leverage Community Resources</w:t>
      </w:r>
      <w:r>
        <w:t xml:space="preserve">: Utilize the extensive Chef community cookbooks and InSpec profiles to accelerate development.</w:t>
      </w:r>
    </w:p>
    <w:p>
      <w:pPr>
        <w:numPr>
          <w:ilvl w:val="0"/>
          <w:numId w:val="1005"/>
        </w:numPr>
        <w:pStyle w:val="Compact"/>
      </w:pPr>
      <w:r>
        <w:t xml:space="preserve">Integrate CI/CD:</w:t>
      </w:r>
    </w:p>
    <w:p>
      <w:pPr>
        <w:numPr>
          <w:ilvl w:val="0"/>
          <w:numId w:val="1000"/>
        </w:numPr>
        <w:pStyle w:val="Compact"/>
      </w:pPr>
      <w:r>
        <w:t xml:space="preserve">: Automate testing and deployment pipelines to maintain consistency in Brazil Brasília environments.</w:t>
      </w:r>
    </w:p>
    <w:p>
      <w:r>
        <w:pict>
          <v:rect style="width:0;height:1.5pt" o:hralign="center" o:hrstd="t" o:hr="t"/>
        </w:pict>
      </w:r>
    </w:p>
    <w:p>
      <w:pPr>
        <w:pStyle w:val="FirstParagraph"/>
      </w:pPr>
      <w:r>
        <w:rPr>
          <w:iCs/>
          <w:i/>
        </w:rPr>
        <w:t xml:space="preserve">Note: This Case Study is a fictional representation based on common industry practices for implementing Chef in government sectors. Any resemblance to actual events or entities is coincidental.</w:t>
      </w:r>
    </w:p>
    <w:p>
      <w:pPr>
        <w:pStyle w:val="BodyText"/>
      </w:pPr>
      <w:r>
        <w:t xml:space="preserve">```</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Implementing Chef in Brazil Brasília</dc:title>
  <dc:creator/>
  <dc:language>en</dc:language>
  <cp:keywords/>
  <dcterms:created xsi:type="dcterms:W3CDTF">2026-07-29T18:33:28Z</dcterms:created>
  <dcterms:modified xsi:type="dcterms:W3CDTF">2026-07-29T18:33:28Z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