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dcc824b8a90c3abc0ed2a6d307bdf1d79379cd"/>
    <w:p>
      <w:pPr>
        <w:pStyle w:val="Heading1"/>
      </w:pPr>
      <w:r>
        <w:t xml:space="preserve">Culinary Transformation in the Sunshine City</w:t>
      </w:r>
    </w:p>
    <w:p>
      <w:pPr>
        <w:pStyle w:val="FirstParagraph"/>
      </w:pPr>
      <w:r>
        <w:rPr>
          <w:bCs/>
          <w:b/>
        </w:rPr>
        <w:t xml:space="preserve">Title:</w:t>
      </w:r>
      <w:r>
        <w:t xml:space="preserve">A Strategic Case Study on Implementing High-Impact Chef Services in Brazil Rio de Janeiro</w:t>
      </w:r>
      <w:r>
        <w:br/>
      </w:r>
      <w:r>
        <w:rPr>
          <w:bCs/>
          <w:b/>
        </w:rPr>
        <w:t xml:space="preserve">Date:</w:t>
      </w:r>
      <w:r>
        <w:t xml:space="preserve">October 2023</w:t>
      </w:r>
      <w:r>
        <w:br/>
      </w:r>
      <w:r>
        <w:rPr>
          <w:bCs/>
          <w:b/>
        </w:rPr>
        <w:t xml:space="preserve">Region:</w:t>
      </w:r>
      <w:r>
        <w:t xml:space="preserve">Brazil Rio de Janeiro</w:t>
      </w:r>
    </w:p>
    <w:bookmarkStart w:id="20" w:name="executive-summary"/>
    <w:p>
      <w:pPr>
        <w:pStyle w:val="Heading2"/>
      </w:pPr>
      <w:r>
        <w:t xml:space="preserve">1. Executive Summary</w:t>
      </w:r>
    </w:p>
    <w:p>
      <w:pPr>
        <w:pStyle w:val="FirstParagraph"/>
      </w:pPr>
      <w:r>
        <w:t xml:space="preserve">The culinary landscape of Brazil is undergoing a significant transformation, driven by globalization, digital connectivity, and an evolving local palate. This case study explores the strategic implementation of premium Chef-led dining experiences within the dynamic market of Brazil Rio de Janeiro. As one of the world’s most visited tourist destinations and a cultural hub with deep gastronomic roots in Afro-Brazilian cuisine, Brazil Rio de Janeiro presents unique challenges and opportunities for culinary professionals.</w:t>
      </w:r>
    </w:p>
    <w:p>
      <w:pPr>
        <w:pStyle w:val="BodyText"/>
      </w:pPr>
      <w:r>
        <w:t xml:space="preserve">The primary objective of this study is to analyze how specialized Chef services can bridge the gap between traditional local flavors and modern international trends. By focusing on high-quality ingredient sourcing, sustainable practices, and immersive dining concepts, this document outlines a roadmap for success in one of Latin America’s most vibrant economies.</w:t>
      </w:r>
    </w:p>
    <w:bookmarkEnd w:id="20"/>
    <w:bookmarkStart w:id="21" w:name="market-context-brazil-rio-de-janeiro"/>
    <w:p>
      <w:pPr>
        <w:pStyle w:val="Heading2"/>
      </w:pPr>
      <w:r>
        <w:t xml:space="preserve">2. Market Context: Brazil Rio de Janeiro</w:t>
      </w:r>
    </w:p>
    <w:p>
      <w:pPr>
        <w:pStyle w:val="FirstParagraph"/>
      </w:pPr>
      <w:r>
        <w:t xml:space="preserve">Brazil Rio de Janeiro is not merely a city; it is a cultural phenomenon. Known globally for its beaches, carnival, and vibrant nightlife, the local dining scene has historically been dominated by casual street food and traditional churrascarias (barbecue restaurants). However, in recent years there has been a noticeable shift among both locals and tourists toward experiential dining.</w:t>
      </w:r>
    </w:p>
    <w:p>
      <w:pPr>
        <w:pStyle w:val="BodyText"/>
      </w:pPr>
      <w:r>
        <w:t xml:space="preserve">The demand for authentic yet innovative cuisine is rising. Consumers in Brazil Rio de Janeiro are increasingly interested in the narrative behind their food. They seek transparency regarding sourcing, a connection to local heritage, and creative presentations that reflect the cosmopolitan nature of the city. Furthermore, post-pandemic recovery has accelerated the adoption of delivery services and private chef experiences, creating new revenue streams for culinary talent.</w:t>
      </w:r>
    </w:p>
    <w:bookmarkEnd w:id="21"/>
    <w:bookmarkStart w:id="22" w:name="X106ec17874748b17b2ab10902226631858dfbea"/>
    <w:p>
      <w:pPr>
        <w:pStyle w:val="Heading2"/>
      </w:pPr>
      <w:r>
        <w:t xml:space="preserve">3. The Role of the Chef in Modern Gastronomy</w:t>
      </w:r>
    </w:p>
    <w:p>
      <w:pPr>
        <w:pStyle w:val="FirstParagraph"/>
      </w:pPr>
      <w:r>
        <w:t xml:space="preserve">In this evolving landscape, the role of a Chef extends far beyond cooking. A modern Chef acts as a curator, a community leader, and an innovator. In Brazil Rio de Janeiro, where ingredients such as sea bass (robalo), tropical fruits like cupuaçu and açaí are abundant, the Chef must possess deep knowledge of local produce to create dishes that honor tradition while pushing boundaries.</w:t>
      </w:r>
    </w:p>
    <w:p>
      <w:pPr>
        <w:pStyle w:val="BodyText"/>
      </w:pPr>
      <w:r>
        <w:t xml:space="preserve">The success of any culinary venture in this region relies heavily on the Chef’s ability to adapt. For instance, integrating indigenous Amazonian ingredients into Mediterranean cooking styles can offer a unique selling point that distinguishes a brand in a crowded market. Additionally, the Chef plays a critical role in team management and cost control, ensuring that the high costs associated with importing certain luxury goods are balanced by maximizing local sourcing.</w:t>
      </w:r>
    </w:p>
    <w:bookmarkEnd w:id="22"/>
    <w:bookmarkStart w:id="23" w:name="strategic-challenges-and-opportunities"/>
    <w:p>
      <w:pPr>
        <w:pStyle w:val="Heading2"/>
      </w:pPr>
      <w:r>
        <w:t xml:space="preserve">4. Strategic Challenges and Opportunities</w:t>
      </w:r>
    </w:p>
    <w:p>
      <w:pPr>
        <w:pStyle w:val="FirstParagraph"/>
      </w:pPr>
      <w:r>
        <w:rPr>
          <w:bCs/>
          <w:b/>
        </w:rPr>
        <w:t xml:space="preserve">A. Supply Chain Logistics:</w:t>
      </w:r>
      <w:r>
        <w:br/>
      </w:r>
      <w:r>
        <w:t xml:space="preserve">Sourcing consistent, high-quality ingredients in Brazil Rio de Janeiro can be challenging due to logistical hurdles and seasonal variations. Establishing strong relationships with local fishermen in Barra da Tijuca and farmers from the surrounding state of Rio de Janeiro is essential for maintaining menu integrity.</w:t>
      </w:r>
    </w:p>
    <w:p>
      <w:pPr>
        <w:pStyle w:val="BodyText"/>
      </w:pPr>
      <w:r>
        <w:rPr>
          <w:bCs/>
          <w:b/>
        </w:rPr>
        <w:t xml:space="preserve">B. Economic Volatility:</w:t>
      </w:r>
      <w:r>
        <w:br/>
      </w:r>
      <w:r>
        <w:t xml:space="preserve">Fluctuations in currency exchange rates can impact the cost of imported spices, wines, and specialized equipment. Chefs must be adept at menu engineering, adjusting offerings based on cost fluctuations without compromising quality.</w:t>
      </w:r>
    </w:p>
    <w:p>
      <w:pPr>
        <w:pStyle w:val="BodyText"/>
      </w:pPr>
      <w:r>
        <w:rPr>
          <w:bCs/>
          <w:b/>
        </w:rPr>
        <w:t xml:space="preserve">C. Cultural Integration:</w:t>
      </w:r>
      <w:r>
        <w:br/>
      </w:r>
      <w:r>
        <w:t xml:space="preserve">There is a delicate balance to be struck between catering to international tourists expecting familiar comforts and satisfying local palates that crave depth and spice. A successful Chef in Brazil Rio de Janeiro must master this dual identity, creating menus that are accessible yet authentic.</w:t>
      </w:r>
    </w:p>
    <w:bookmarkEnd w:id="23"/>
    <w:bookmarkStart w:id="26" w:name="X2f3aef692f7746e16cdc27970e3f8d3e6e861ba"/>
    <w:p>
      <w:pPr>
        <w:pStyle w:val="Heading2"/>
      </w:pPr>
      <w:r>
        <w:t xml:space="preserve">5. Proposed Solution: The "Roots &amp; Waves" Concept</w:t>
      </w:r>
    </w:p>
    <w:p>
      <w:pPr>
        <w:pStyle w:val="FirstParagraph"/>
      </w:pPr>
      <w:r>
        <w:t xml:space="preserve">To address these challenges, we propose the "Roots &amp; Waves" concept—a pop-up fine dining experience led by a resident Chef. This model allows for flexibility, lower overhead costs, and high visibility in prime locations such as Ipanema or Leblon.</w:t>
      </w:r>
    </w:p>
    <w:bookmarkStart w:id="24" w:name="menu-development"/>
    <w:p>
      <w:pPr>
        <w:pStyle w:val="Heading3"/>
      </w:pPr>
      <w:r>
        <w:t xml:space="preserve">5.1 Menu Development</w:t>
      </w:r>
    </w:p>
    <w:p>
      <w:pPr>
        <w:pStyle w:val="FirstParagraph"/>
      </w:pPr>
      <w:r>
        <w:t xml:space="preserve">The menu will be seasonal and hyper-local. It will feature:</w:t>
      </w:r>
    </w:p>
    <w:p>
      <w:pPr>
        <w:numPr>
          <w:ilvl w:val="0"/>
          <w:numId w:val="1001"/>
        </w:numPr>
        <w:pStyle w:val="Compact"/>
      </w:pPr>
      <w:r>
        <w:rPr>
          <w:bCs/>
          <w:b/>
        </w:rPr>
        <w:t xml:space="preserve">Aperitifs:</w:t>
      </w:r>
      <w:r>
        <w:t xml:space="preserve">Cocktails featuring cachaça variants infused with local herbs like hibiscus and mint.</w:t>
      </w:r>
    </w:p>
    <w:p>
      <w:pPr>
        <w:numPr>
          <w:ilvl w:val="0"/>
          <w:numId w:val="1001"/>
        </w:numPr>
        <w:pStyle w:val="Compact"/>
      </w:pPr>
      <w:r>
        <w:rPr>
          <w:bCs/>
          <w:b/>
        </w:rPr>
        <w:t xml:space="preserve">Main Courses:</w:t>
      </w:r>
      <w:r>
        <w:t xml:space="preserve">Slow-cooked Brazilian beef cuts paired with modern sauces derived from native fruits, such as tamarind reduction or passion fruit gelée.</w:t>
      </w:r>
    </w:p>
    <w:p>
      <w:pPr>
        <w:numPr>
          <w:ilvl w:val="0"/>
          <w:numId w:val="1001"/>
        </w:numPr>
        <w:pStyle w:val="Compact"/>
      </w:pPr>
      <w:r>
        <w:rPr>
          <w:bCs/>
          <w:b/>
        </w:rPr>
        <w:t xml:space="preserve">Desserts:</w:t>
      </w:r>
      <w:r>
        <w:t xml:space="preserve">Mousse de maracujá (passion fruit) reimagined with molecular gastronomy techniques to appeal to younger demographics.</w:t>
      </w:r>
    </w:p>
    <w:bookmarkEnd w:id="24"/>
    <w:bookmarkStart w:id="25" w:name="marketing-strategy"/>
    <w:p>
      <w:pPr>
        <w:pStyle w:val="Heading3"/>
      </w:pPr>
      <w:r>
        <w:t xml:space="preserve">5.2 Marketing Strategy</w:t>
      </w:r>
    </w:p>
    <w:p>
      <w:pPr>
        <w:pStyle w:val="FirstParagraph"/>
      </w:pPr>
      <w:r>
        <w:t xml:space="preserve">Leveraging social media platforms like Instagram and TikTok is crucial in Brazil Rio de Janeiro, where visual appeal drives consumer behavior. The Chef will be positioned as a content creator, sharing behind-the-scenes glimpses of ingredient sourcing and preparation techniques to build a personal brand.</w:t>
      </w:r>
    </w:p>
    <w:bookmarkEnd w:id="25"/>
    <w:bookmarkEnd w:id="26"/>
    <w:bookmarkStart w:id="27" w:name="implementation-roadmap"/>
    <w:p>
      <w:pPr>
        <w:pStyle w:val="Heading2"/>
      </w:pPr>
      <w:r>
        <w:t xml:space="preserve">6. Implementation Roadmap</w:t>
      </w:r>
    </w:p>
    <w:p>
      <w:pPr>
        <w:pStyle w:val="FirstParagraph"/>
      </w:pPr>
      <w:r>
        <w:rPr>
          <w:bCs/>
          <w:b/>
        </w:rPr>
        <w:t xml:space="preserve">Phase 1: Research &amp; Development (Months 1-3)</w:t>
      </w:r>
      <w:r>
        <w:br/>
      </w:r>
      <w:r>
        <w:t xml:space="preserve">Conduct extensive market research in Brazil Rio de Janeiro to identify target demographics. Collaborate with local suppliers to secure exclusive deals on fresh produce. The Chef will develop the core menu and test recipes with focus groups.</w:t>
      </w:r>
    </w:p>
    <w:p>
      <w:pPr>
        <w:pStyle w:val="BodyText"/>
      </w:pPr>
      <w:r>
        <w:rPr>
          <w:bCs/>
          <w:b/>
        </w:rPr>
        <w:t xml:space="preserve">Phase 2: Brand Building (Months 4-6)</w:t>
      </w:r>
      <w:r>
        <w:br/>
      </w:r>
      <w:r>
        <w:t xml:space="preserve">Launch social media campaigns highlighting the story of the Chef and the philosophy behind "Roots &amp; Waves." Secure partnerships with luxury hotels for weekend pop-up events to gain initial traction and credibility.</w:t>
      </w:r>
    </w:p>
    <w:p>
      <w:pPr>
        <w:pStyle w:val="BodyText"/>
      </w:pPr>
      <w:r>
        <w:rPr>
          <w:bCs/>
          <w:b/>
        </w:rPr>
        <w:t xml:space="preserve">Phase 3: Launch &amp; Expansion (Months 7-12)</w:t>
      </w:r>
      <w:r>
        <w:br/>
      </w:r>
      <w:r>
        <w:t xml:space="preserve">Officially launch the dining experience. Gather customer feedback to refine offerings. Explore opportunities for permanent locations or franchise models if the brand gains significant popularity within Brazil Rio de Janeiro.</w:t>
      </w:r>
    </w:p>
    <w:bookmarkEnd w:id="27"/>
    <w:bookmarkStart w:id="28" w:name="financial-projections-and-roi"/>
    <w:p>
      <w:pPr>
        <w:pStyle w:val="Heading2"/>
      </w:pPr>
      <w:r>
        <w:t xml:space="preserve">7. Financial Projections and ROI</w:t>
      </w:r>
    </w:p>
    <w:p>
      <w:pPr>
        <w:pStyle w:val="FirstParagraph"/>
      </w:pPr>
      <w:r>
        <w:t xml:space="preserve">The projected return on investment (ROI) is favorable due to the low initial capital expenditure required for a pop-up model. By focusing on high-margin items such as premium seafood and signature cocktails, gross margins are estimated to reach 70-80%. As the brand establishes itself in Brazil Rio de Janeiro, revenue streams can expand into merchandise, cooking classes led by the Chef, and catering services for corporate events.</w:t>
      </w:r>
    </w:p>
    <w:bookmarkEnd w:id="28"/>
    <w:bookmarkStart w:id="29" w:name="conclusion"/>
    <w:p>
      <w:pPr>
        <w:pStyle w:val="Heading2"/>
      </w:pPr>
      <w:r>
        <w:t xml:space="preserve">8. Conclusion</w:t>
      </w:r>
    </w:p>
    <w:p>
      <w:pPr>
        <w:pStyle w:val="FirstParagraph"/>
      </w:pPr>
      <w:r>
        <w:t xml:space="preserve">The implementation of specialized Chef services in Brazil Rio de Janeiro represents a significant opportunity to redefine local dining standards. By respecting cultural heritage while embracing innovation, this case study demonstrates how a strategic approach can lead to sustainable growth and profitability.</w:t>
      </w:r>
    </w:p>
    <w:p>
      <w:pPr>
        <w:pStyle w:val="BodyText"/>
      </w:pPr>
      <w:r>
        <w:t xml:space="preserve">The key to success lies in the adaptability of the Chef and their ability to connect with the unique spirit of Brazil Rio de Janeiro. As consumers become more discerning, those who prioritize authenticity, quality, and storytelling will thrive. This initiative not only promises financial success but also contributes to the broader appreciation of Brazilian culinary arts on a global stage.</w:t>
      </w:r>
    </w:p>
    <w:p>
      <w:pPr>
        <w:pStyle w:val="BodyText"/>
      </w:pPr>
      <w:r>
        <w:t xml:space="preserve">In conclusion, "Roots &amp; Waves" is more than just a dining concept; it is a movement to elevate the gastronomic identity of Brazil Rio de Janeiro through the visionary leadership of dedicated Chefs. With careful planning and execution, this model can serve as a blueprint for future culinary enterprises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2026-07-29T11:56:37Z</dcterms:created>
  <dcterms:modified xsi:type="dcterms:W3CDTF">2026-07-29T11:56:37Z</dcterms:modified>
</cp:coreProperties>
</file>

<file path=docProps/custom.xml><?xml version="1.0" encoding="utf-8"?>
<Properties xmlns="http://schemas.openxmlformats.org/officeDocument/2006/custom-properties" xmlns:vt="http://schemas.openxmlformats.org/officeDocument/2006/docPropsVTypes"/>
</file>