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Chef</w:t>
      </w:r>
      <w:r>
        <w:t xml:space="preserve"> </w:t>
      </w:r>
      <w:r>
        <w:t xml:space="preserve">Technology</w:t>
      </w:r>
      <w:r>
        <w:t xml:space="preserve"> </w:t>
      </w:r>
      <w:r>
        <w:t xml:space="preserve">Integration</w:t>
      </w:r>
      <w:r>
        <w:t xml:space="preserve"> </w:t>
      </w:r>
      <w:r>
        <w:t xml:space="preserve">in</w:t>
      </w:r>
      <w:r>
        <w:t xml:space="preserve"> </w:t>
      </w:r>
      <w:r>
        <w:t xml:space="preserve">China</w:t>
      </w:r>
      <w:r>
        <w:t xml:space="preserve"> </w:t>
      </w:r>
      <w:r>
        <w:t xml:space="preserve">Shanghai</w:t>
      </w:r>
    </w:p>
    <w:bookmarkStart w:id="32" w:name="X09027f6825b5ed9a5a755f308871bd7985fdcb5"/>
    <w:p>
      <w:pPr>
        <w:pStyle w:val="Heading1"/>
      </w:pPr>
      <w:r>
        <w:t xml:space="preserve">Case Study: Optimizing Culinary Operations with Chef in the Dynamic Market of China Shanghai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Locus:</w:t>
      </w:r>
      <w:r>
        <w:t xml:space="preserve"> </w:t>
      </w:r>
      <w:r>
        <w:t xml:space="preserve">China Shanghai</w:t>
      </w:r>
    </w:p>
    <w:bookmarkStart w:id="20" w:name="executive-summary"/>
    <w:p>
      <w:pPr>
        <w:pStyle w:val="Heading2"/>
      </w:pPr>
      <w:r>
        <w:t xml:space="preserve">Executive Summary</w:t>
      </w:r>
    </w:p>
    <w:p>
      <w:pPr>
        <w:pStyle w:val="FirstParagraph"/>
      </w:pPr>
      <w:r>
        <w:t xml:space="preserve">The culinary technology landscape in global metropolises is undergoing a radical transformation, driven by the need for speed, consistency, and data-driven decision-making. This case study examines the implementation of</w:t>
      </w:r>
      <w:r>
        <w:t xml:space="preserve"> </w:t>
      </w:r>
      <w:r>
        <w:rPr>
          <w:bCs/>
          <w:b/>
        </w:rPr>
        <w:t xml:space="preserve">Chef</w:t>
      </w:r>
      <w:r>
        <w:t xml:space="preserve">, an automated infrastructure platform that enables DevOps teams to manage servers and other infrastructures through predictive configuration. The specific focus is on its deployment within high-pressure food service environments in</w:t>
      </w:r>
      <w:r>
        <w:t xml:space="preserve"> </w:t>
      </w:r>
      <w:r>
        <w:rPr>
          <w:bCs/>
          <w:b/>
        </w:rPr>
        <w:t xml:space="preserve">China Shanghai</w:t>
      </w:r>
      <w:r>
        <w:t xml:space="preserve">, one of the most competitive and technologically advanced markets in Asia.</w:t>
      </w:r>
    </w:p>
    <w:p>
      <w:pPr>
        <w:pStyle w:val="BodyText"/>
      </w:pPr>
      <w:r>
        <w:t xml:space="preserve">By integrating</w:t>
      </w:r>
      <w:r>
        <w:t xml:space="preserve"> </w:t>
      </w:r>
      <w:r>
        <w:rPr>
          <w:bCs/>
          <w:b/>
        </w:rPr>
        <w:t xml:space="preserve">Chef</w:t>
      </w:r>
      <w:r>
        <w:t xml:space="preserve"> </w:t>
      </w:r>
      <w:r>
        <w:t xml:space="preserve">into the backend infrastructure management of a leading multi-brand restaurant group headquartered in Shanghai, this organization sought to streamline their digital ordering systems, inventory management APIs, and customer relationship platforms. The result has been a significant reduction in downtime and an enhancement in operational scalability.</w:t>
      </w:r>
    </w:p>
    <w:bookmarkEnd w:id="20"/>
    <w:bookmarkStart w:id="21" w:name="X875385775c2e7bc9f40ff5ab7400cc03004be75"/>
    <w:p>
      <w:pPr>
        <w:pStyle w:val="Heading2"/>
      </w:pPr>
      <w:r>
        <w:t xml:space="preserve">Background: The Challenge in China Shanghai</w:t>
      </w:r>
    </w:p>
    <w:p>
      <w:pPr>
        <w:pStyle w:val="FirstParagraph"/>
      </w:pPr>
      <w:r>
        <w:rPr>
          <w:bCs/>
          <w:b/>
        </w:rPr>
        <w:t xml:space="preserve">China Shanghai</w:t>
      </w:r>
      <w:r>
        <w:t xml:space="preserve"> </w:t>
      </w:r>
      <w:r>
        <w:t xml:space="preserve">is not merely a city; it is the epicenter of digital commerce and culinary innovation in East Asia. With a population exceeding 24 million and a consumer base that demands instant gratification via mobile platforms, the pressure on restaurant infrastructure is immense. The subject of this case study, "Golden Wok Holdings," operates over fifty outlets across Shanghai and relies heavily on cloud-based microservices to handle peak-hour traffic.</w:t>
      </w:r>
    </w:p>
    <w:p>
      <w:pPr>
        <w:pStyle w:val="BodyText"/>
      </w:pPr>
      <w:r>
        <w:t xml:space="preserve">Before the adoption of automated configuration management, Golden Wok faced several critical challenges:</w:t>
      </w:r>
    </w:p>
    <w:p>
      <w:pPr>
        <w:numPr>
          <w:ilvl w:val="0"/>
          <w:numId w:val="1001"/>
        </w:numPr>
        <w:pStyle w:val="Compact"/>
      </w:pPr>
      <w:r>
        <w:rPr>
          <w:bCs/>
          <w:b/>
        </w:rPr>
        <w:t xml:space="preserve">Inconsistent Deployments:</w:t>
      </w:r>
      <w:r>
        <w:t xml:space="preserve"> </w:t>
      </w:r>
      <w:r>
        <w:t xml:space="preserve">Manual server configurations led to "works on my machine" syndrome, causing occasional failures in the mobile ordering app during lunch rushes.</w:t>
      </w:r>
    </w:p>
    <w:p>
      <w:pPr>
        <w:numPr>
          <w:ilvl w:val="0"/>
          <w:numId w:val="1001"/>
        </w:numPr>
        <w:pStyle w:val="Compact"/>
      </w:pPr>
      <w:r>
        <w:rPr>
          <w:bCs/>
          <w:b/>
        </w:rPr>
        <w:t xml:space="preserve">Scaling Difficulties:</w:t>
      </w:r>
      <w:r>
        <w:t xml:space="preserve"> </w:t>
      </w:r>
      <w:r>
        <w:t xml:space="preserve">During major shopping festivals like Singles' Day (November 11th), which sees massive spikes in food delivery orders, manual provisioning was too slow to meet demand.</w:t>
      </w:r>
    </w:p>
    <w:p>
      <w:pPr>
        <w:numPr>
          <w:ilvl w:val="0"/>
          <w:numId w:val="1001"/>
        </w:numPr>
        <w:pStyle w:val="Compact"/>
      </w:pPr>
      <w:r>
        <w:rPr>
          <w:bCs/>
          <w:b/>
        </w:rPr>
        <w:t xml:space="preserve">Lack of Standardization:</w:t>
      </w:r>
      <w:r>
        <w:t xml:space="preserve"> </w:t>
      </w:r>
      <w:r>
        <w:t xml:space="preserve">With teams spread across different districts in</w:t>
      </w:r>
      <w:r>
        <w:t xml:space="preserve"> </w:t>
      </w:r>
      <w:r>
        <w:rPr>
          <w:bCs/>
          <w:b/>
        </w:rPr>
        <w:t xml:space="preserve">China Shanghai</w:t>
      </w:r>
      <w:r>
        <w:t xml:space="preserve">, maintaining uniform security and compliance standards was difficult.</w:t>
      </w:r>
    </w:p>
    <w:bookmarkEnd w:id="21"/>
    <w:bookmarkStart w:id="24" w:name="the-solution-implementation-of-chef"/>
    <w:p>
      <w:pPr>
        <w:pStyle w:val="Heading2"/>
      </w:pPr>
      <w:r>
        <w:t xml:space="preserve">The Solution: Implementation of Chef</w:t>
      </w:r>
    </w:p>
    <w:p>
      <w:pPr>
        <w:pStyle w:val="FirstParagraph"/>
      </w:pPr>
      <w:r>
        <w:t xml:space="preserve">To address these issues, Golden Wok adopted</w:t>
      </w:r>
      <w:r>
        <w:t xml:space="preserve"> </w:t>
      </w:r>
      <w:r>
        <w:rPr>
          <w:bCs/>
          <w:b/>
        </w:rPr>
        <w:t xml:space="preserve">Chef</w:t>
      </w:r>
      <w:r>
        <w:t xml:space="preserve"> </w:t>
      </w:r>
      <w:r>
        <w:t xml:space="preserve">as their primary infrastructure automation tool. Unlike traditional manual scripting, Chef allows the company to define infrastructure as code (IaC). This means that every server setup, software installation, and security patch is defined in a declarative language called Ruby-based DSL (Domain Specific Language) known as "Recipes."</w:t>
      </w:r>
    </w:p>
    <w:bookmarkStart w:id="22" w:name="key-components-deployed"/>
    <w:p>
      <w:pPr>
        <w:pStyle w:val="Heading3"/>
      </w:pPr>
      <w:r>
        <w:t xml:space="preserve">Key Components Deployed:</w:t>
      </w:r>
    </w:p>
    <w:p>
      <w:pPr>
        <w:numPr>
          <w:ilvl w:val="0"/>
          <w:numId w:val="1002"/>
        </w:numPr>
        <w:pStyle w:val="Compact"/>
      </w:pPr>
      <w:r>
        <w:rPr>
          <w:bCs/>
          <w:b/>
        </w:rPr>
        <w:t xml:space="preserve">Chef Server:</w:t>
      </w:r>
      <w:r>
        <w:t xml:space="preserve"> </w:t>
      </w:r>
      <w:r>
        <w:t xml:space="preserve">Served as the single source of truth for all configuration data, hosted securely within compliant cloud regions accessible from Shanghai.</w:t>
      </w:r>
    </w:p>
    <w:p>
      <w:pPr>
        <w:numPr>
          <w:ilvl w:val="0"/>
          <w:numId w:val="1002"/>
        </w:numPr>
        <w:pStyle w:val="Compact"/>
      </w:pPr>
      <w:r>
        <w:rPr>
          <w:bCs/>
          <w:b/>
        </w:rPr>
        <w:t xml:space="preserve">Chef Workstations:</w:t>
      </w:r>
      <w:r>
        <w:t xml:space="preserve"> </w:t>
      </w:r>
      <w:r>
        <w:t xml:space="preserve">Allowed developers in Shanghai to write and test recipes locally before pushing them to the central server.</w:t>
      </w:r>
    </w:p>
    <w:p>
      <w:pPr>
        <w:numPr>
          <w:ilvl w:val="0"/>
          <w:numId w:val="1002"/>
        </w:numPr>
        <w:pStyle w:val="Compact"/>
      </w:pPr>
      <w:r>
        <w:rPr>
          <w:bCs/>
          <w:b/>
        </w:rPr>
        <w:t xml:space="preserve">Chef Nodes (Client):</w:t>
      </w:r>
      <w:r>
        <w:t xml:space="preserve"> </w:t>
      </w:r>
      <w:r>
        <w:t xml:space="preserve">Agents installed on every backend server, phone, and IoT device in the kitchen monitoring systems, ensuring they always matched the desired state defined by Chef.</w:t>
      </w:r>
    </w:p>
    <w:bookmarkEnd w:id="22"/>
    <w:bookmarkStart w:id="23" w:name="the-role-of-chef-in-automation"/>
    <w:p>
      <w:pPr>
        <w:pStyle w:val="Heading3"/>
      </w:pPr>
      <w:r>
        <w:t xml:space="preserve">The Role of Chef in Automation</w:t>
      </w:r>
    </w:p>
    <w:p>
      <w:pPr>
        <w:pStyle w:val="FirstParagraph"/>
      </w:pPr>
      <w:r>
        <w:rPr>
          <w:bCs/>
          <w:b/>
        </w:rPr>
        <w:t xml:space="preserve">Chef</w:t>
      </w:r>
      <w:r>
        <w:t xml:space="preserve"> </w:t>
      </w:r>
      <w:r>
        <w:t xml:space="preserve">operates on a push or pull model. In this implementation, nodes regularly check into the Chef Server. If any deviation is detected—such as a configuration drift due to an unauthorized manual change—</w:t>
      </w:r>
      <w:r>
        <w:rPr>
          <w:bCs/>
          <w:b/>
        </w:rPr>
        <w:t xml:space="preserve">Chef</w:t>
      </w:r>
      <w:r>
        <w:t xml:space="preserve"> </w:t>
      </w:r>
      <w:r>
        <w:t xml:space="preserve">automatically corrects it. This self-healing capability was crucial for maintaining uptime in the fast-paced environment of</w:t>
      </w:r>
      <w:r>
        <w:t xml:space="preserve"> </w:t>
      </w:r>
      <w:r>
        <w:rPr>
          <w:bCs/>
          <w:b/>
        </w:rPr>
        <w:t xml:space="preserve">China Shanghai</w:t>
      </w:r>
      <w:r>
        <w:t xml:space="preserve">.</w:t>
      </w:r>
    </w:p>
    <w:bookmarkEnd w:id="23"/>
    <w:bookmarkEnd w:id="24"/>
    <w:bookmarkStart w:id="25" w:name="pilot-program-and-execution"/>
    <w:p>
      <w:pPr>
        <w:pStyle w:val="Heading2"/>
      </w:pPr>
      <w:r>
        <w:t xml:space="preserve">Pilot Program and Execution</w:t>
      </w:r>
    </w:p>
    <w:p>
      <w:pPr>
        <w:pStyle w:val="FirstParagraph"/>
      </w:pPr>
      <w:r>
        <w:t xml:space="preserve">The rollout began with a pilot program in ten high-traffic locations in Jing'an and Huangpu districts of Shanghai. The engineering team, led by local DevOps specialists, translated their existing manual deployment scripts into Chef Recipes.</w:t>
      </w:r>
    </w:p>
    <w:p>
      <w:pPr>
        <w:pStyle w:val="BodyText"/>
      </w:pPr>
      <w:r>
        <w:t xml:space="preserve">A significant hurdle was the integration with China's unique digital ecosystem, including Alipay and WeChat Pay APIs. The team created specific Chef cookbooks that handled the certificate rotations and API key updates required for these payment gateways automatically. This ensured that financial transactions never failed due to expired certificates, a common issue in manual setups.</w:t>
      </w:r>
    </w:p>
    <w:bookmarkEnd w:id="25"/>
    <w:bookmarkStart w:id="29" w:name="results-and-impact-analysis"/>
    <w:p>
      <w:pPr>
        <w:pStyle w:val="Heading2"/>
      </w:pPr>
      <w:r>
        <w:t xml:space="preserve">Results and Impact Analysis</w:t>
      </w:r>
    </w:p>
    <w:p>
      <w:pPr>
        <w:pStyle w:val="FirstParagraph"/>
      </w:pPr>
      <w:r>
        <w:t xml:space="preserve">Six months after full deployment across all fifty outlets, the impact of</w:t>
      </w:r>
      <w:r>
        <w:t xml:space="preserve"> </w:t>
      </w:r>
      <w:r>
        <w:rPr>
          <w:bCs/>
          <w:b/>
        </w:rPr>
        <w:t xml:space="preserve">Chef</w:t>
      </w:r>
      <w:r>
        <w:t xml:space="preserve"> </w:t>
      </w:r>
      <w:r>
        <w:t xml:space="preserve">on operations in</w:t>
      </w:r>
      <w:r>
        <w:t xml:space="preserve"> </w:t>
      </w:r>
      <w:r>
        <w:rPr>
          <w:bCs/>
          <w:b/>
        </w:rPr>
        <w:t xml:space="preserve">China Shanghai</w:t>
      </w:r>
      <w:r>
        <w:t xml:space="preserve"> </w:t>
      </w:r>
      <w:r>
        <w:t xml:space="preserve">was measurable and profound.</w:t>
      </w:r>
    </w:p>
    <w:bookmarkStart w:id="26" w:name="operational-efficiency"/>
    <w:p>
      <w:pPr>
        <w:pStyle w:val="Heading3"/>
      </w:pPr>
      <w:r>
        <w:t xml:space="preserve">1. Operational Efficiency</w:t>
      </w:r>
    </w:p>
    <w:p>
      <w:pPr>
        <w:pStyle w:val="FirstParagraph"/>
      </w:pPr>
      <w:r>
        <w:t xml:space="preserve">The time required to provision a new server instance dropped from an average of 4 hours to just 15 minutes. This rapid provisioning allowed the IT team to scale up resources instantly during promotional events, ensuring that the app remained responsive even when order volumes tripled.</w:t>
      </w:r>
    </w:p>
    <w:bookmarkEnd w:id="26"/>
    <w:bookmarkStart w:id="27" w:name="reliability-and-uptime"/>
    <w:p>
      <w:pPr>
        <w:pStyle w:val="Heading3"/>
      </w:pPr>
      <w:r>
        <w:t xml:space="preserve">2. Reliability and Uptime</w:t>
      </w:r>
    </w:p>
    <w:p>
      <w:pPr>
        <w:pStyle w:val="FirstParagraph"/>
      </w:pPr>
      <w:r>
        <w:t xml:space="preserve">Critical incident reports related to configuration errors decreased by 85%. The "self-healing" nature of Chef meant that minor drifts in server configurations were corrected automatically without human intervention, leading to a 99.99% uptime for the backend systems serving</w:t>
      </w:r>
      <w:r>
        <w:t xml:space="preserve"> </w:t>
      </w:r>
      <w:r>
        <w:rPr>
          <w:bCs/>
          <w:b/>
        </w:rPr>
        <w:t xml:space="preserve">China Shanghai</w:t>
      </w:r>
      <w:r>
        <w:t xml:space="preserve">.</w:t>
      </w:r>
    </w:p>
    <w:bookmarkEnd w:id="27"/>
    <w:bookmarkStart w:id="28" w:name="standardization-and-compliance"/>
    <w:p>
      <w:pPr>
        <w:pStyle w:val="Heading3"/>
      </w:pPr>
      <w:r>
        <w:t xml:space="preserve">3. Standardization and Compliance</w:t>
      </w:r>
    </w:p>
    <w:p>
      <w:pPr>
        <w:pStyle w:val="FirstParagraph"/>
      </w:pPr>
      <w:r>
        <w:t xml:space="preserve">Data privacy regulations in China are strict. Chef allowed Golden Wok to enforce uniform security policies across all nodes. Every server, regardless of its location in Shanghai, was guaranteed to have the latest security patches and compliance settings applied automatically.</w:t>
      </w:r>
    </w:p>
    <w:bookmarkEnd w:id="28"/>
    <w:bookmarkEnd w:id="29"/>
    <w:bookmarkStart w:id="30" w:name="challenges-encountered"/>
    <w:p>
      <w:pPr>
        <w:pStyle w:val="Heading2"/>
      </w:pPr>
      <w:r>
        <w:t xml:space="preserve">Challenges Encountered</w:t>
      </w:r>
    </w:p>
    <w:p>
      <w:pPr>
        <w:pStyle w:val="FirstParagraph"/>
      </w:pPr>
      <w:r>
        <w:t xml:space="preserve">The transition was not without difficulties. The initial learning curve for Ruby-based Chef code was steep for developers accustomed to Python or JavaScript. Additionally, latency issues arose during the synchronization of the Chef Server with nodes in remote parts of Shanghai, requiring local caching configurations.</w:t>
      </w:r>
    </w:p>
    <w:p>
      <w:pPr>
        <w:pStyle w:val="BodyText"/>
      </w:pPr>
      <w:r>
        <w:t xml:space="preserve">To mitigate these issues, the company invested heavily in training and hired specialized consultants who understood both infrastructure automation and the specific network conditions prevalent in</w:t>
      </w:r>
      <w:r>
        <w:t xml:space="preserve"> </w:t>
      </w:r>
      <w:r>
        <w:rPr>
          <w:bCs/>
          <w:b/>
        </w:rPr>
        <w:t xml:space="preserve">China Shanghai</w:t>
      </w:r>
      <w:r>
        <w:t xml:space="preserve">.</w:t>
      </w:r>
    </w:p>
    <w:bookmarkEnd w:id="30"/>
    <w:bookmarkStart w:id="31" w:name="conclusion-and-future-outlook"/>
    <w:p>
      <w:pPr>
        <w:pStyle w:val="Heading2"/>
      </w:pPr>
      <w:r>
        <w:t xml:space="preserve">Conclusion and Future Outlook</w:t>
      </w:r>
    </w:p>
    <w:p>
      <w:pPr>
        <w:pStyle w:val="FirstParagraph"/>
      </w:pPr>
      <w:r>
        <w:t xml:space="preserve">The integration of</w:t>
      </w:r>
      <w:r>
        <w:t xml:space="preserve"> </w:t>
      </w:r>
      <w:r>
        <w:rPr>
          <w:bCs/>
          <w:b/>
        </w:rPr>
        <w:t xml:space="preserve">Chef</w:t>
      </w:r>
      <w:r>
        <w:t xml:space="preserve"> </w:t>
      </w:r>
      <w:r>
        <w:t xml:space="preserve">into Golden Wok Holdings' infrastructure stands as a testament to the power of automation in modern culinary technology. By treating infrastructure as code, the company has transformed its backend operations from a liability into a strategic asset.</w:t>
      </w:r>
    </w:p>
    <w:p>
      <w:pPr>
        <w:pStyle w:val="BodyText"/>
      </w:pPr>
      <w:r>
        <w:t xml:space="preserve">In the context of</w:t>
      </w:r>
      <w:r>
        <w:t xml:space="preserve"> </w:t>
      </w:r>
      <w:r>
        <w:rPr>
          <w:bCs/>
          <w:b/>
        </w:rPr>
        <w:t xml:space="preserve">China Shanghai</w:t>
      </w:r>
      <w:r>
        <w:t xml:space="preserve">, where speed and reliability are paramount, this case study demonstrates that automated configuration management is not just an IT preference but a business necessity. As Golden Wok looks to expand further into other tier-one cities in China, the scalable framework established by Chef will serve as a blueprint for future growth.</w:t>
      </w:r>
    </w:p>
    <w:p>
      <w:pPr>
        <w:pStyle w:val="BodyText"/>
      </w:pPr>
      <w:r>
        <w:t xml:space="preserve">Ultimately, the synergy between</w:t>
      </w:r>
      <w:r>
        <w:t xml:space="preserve"> </w:t>
      </w:r>
      <w:r>
        <w:rPr>
          <w:bCs/>
          <w:b/>
        </w:rPr>
        <w:t xml:space="preserve">Chef</w:t>
      </w:r>
      <w:r>
        <w:t xml:space="preserve">'s robust automation capabilities and the dynamic commercial environment of</w:t>
      </w:r>
      <w:r>
        <w:t xml:space="preserve"> </w:t>
      </w:r>
      <w:r>
        <w:rPr>
          <w:bCs/>
          <w:b/>
        </w:rPr>
        <w:t xml:space="preserve">China Shanghai</w:t>
      </w:r>
      <w:r>
        <w:t xml:space="preserve"> </w:t>
      </w:r>
      <w:r>
        <w:t xml:space="preserve">has resulted in a resilient, efficient, and customer-centric operational model. This success underscores the importance of adopting advanced DevOps tools to support traditional industries like food service in an increasingly digital world.</w:t>
      </w:r>
    </w:p>
    <w:p>
      <w:r>
        <w:pict>
          <v:rect style="width:0;height:1.5pt" o:hralign="center" o:hrstd="t" o:hr="t"/>
        </w:pict>
      </w:r>
    </w:p>
    <w:p>
      <w:pPr>
        <w:pStyle w:val="FirstParagraph"/>
      </w:pPr>
      <w:r>
        <w:rPr>
          <w:iCs/>
          <w:i/>
        </w:rPr>
        <w:t xml:space="preserve">This case study is for informational purposes only and reflects the technical integration of Chef software in a specific regional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Chef Technology Integration in China Shanghai</dc:title>
  <dc:creator/>
  <dc:language>en</dc:language>
  <cp:keywords/>
  <dcterms:created xsi:type="dcterms:W3CDTF">2026-07-29T07:28:15Z</dcterms:created>
  <dcterms:modified xsi:type="dcterms:W3CDTF">2026-07-29T07:28:15Z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